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 3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</w:rPr>
      </w:pPr>
      <w:r>
        <w:rPr>
          <w:rFonts w:ascii="Times New Roman" w:hAnsi="Times New Roman"/>
          <w:b w:val="1"/>
          <w:bCs w:val="1"/>
          <w:i w:val="0"/>
          <w:iCs w:val="0"/>
          <w:rtl w:val="0"/>
          <w:lang w:val="en-US"/>
        </w:rPr>
        <w:t>SPECYFIKACJA ISTOTNYCH WARUNK</w:t>
      </w:r>
      <w:r>
        <w:rPr>
          <w:rFonts w:ascii="Times New Roman" w:hAnsi="Times New Roman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i w:val="0"/>
          <w:iCs w:val="0"/>
          <w:rtl w:val="0"/>
          <w:lang w:val="en-US"/>
        </w:rPr>
        <w:t>W ZAM</w:t>
      </w:r>
      <w:r>
        <w:rPr>
          <w:rFonts w:ascii="Times New Roman" w:hAnsi="Times New Roman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i w:val="0"/>
          <w:iCs w:val="0"/>
          <w:rtl w:val="0"/>
          <w:lang w:val="en-US"/>
        </w:rPr>
        <w:t>WIENIA (SIWZ)</w:t>
      </w: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heading 1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heading 1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Zamawiaj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cy:</w:t>
      </w:r>
    </w:p>
    <w:p>
      <w:pPr>
        <w:pStyle w:val="heading 1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heading 1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Katowicka Specjalna Strefa Ekonomiczna SA</w:t>
      </w:r>
    </w:p>
    <w:p>
      <w:pPr>
        <w:pStyle w:val="Normal.0"/>
        <w:suppressAutoHyphens w:val="1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ul.  Wojew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n-US"/>
        </w:rPr>
        <w:t>dzka 42</w:t>
      </w:r>
    </w:p>
    <w:p>
      <w:pPr>
        <w:pStyle w:val="Normal.0"/>
        <w:suppressAutoHyphens w:val="1"/>
        <w:jc w:val="both"/>
        <w:rPr>
          <w:lang w:val="de-DE"/>
        </w:rPr>
      </w:pPr>
      <w:r>
        <w:rPr>
          <w:b w:val="1"/>
          <w:bCs w:val="1"/>
          <w:rtl w:val="0"/>
          <w:lang w:val="de-DE"/>
        </w:rPr>
        <w:t>40-026 KATOWICE</w:t>
      </w:r>
    </w:p>
    <w:p>
      <w:pPr>
        <w:pStyle w:val="Normal.0"/>
        <w:suppressAutoHyphens w:val="1"/>
        <w:jc w:val="both"/>
      </w:pPr>
      <w:r>
        <w:rPr>
          <w:rtl w:val="0"/>
          <w:lang w:val="en-US"/>
        </w:rPr>
        <w:t xml:space="preserve">tel. (32) 251 07 36 </w:t>
      </w:r>
    </w:p>
    <w:p>
      <w:pPr>
        <w:pStyle w:val="Normal.0"/>
        <w:suppressAutoHyphens w:val="1"/>
        <w:jc w:val="both"/>
      </w:pPr>
      <w:r>
        <w:rPr>
          <w:rtl w:val="0"/>
          <w:lang w:val="en-US"/>
        </w:rPr>
        <w:t>NIP  954-13-00-712</w:t>
      </w:r>
    </w:p>
    <w:p>
      <w:pPr>
        <w:pStyle w:val="heading 2"/>
        <w:jc w:val="both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  <w:lang w:val="pt-PT"/>
        </w:rPr>
        <w:t>REGON: 273073527</w:t>
      </w:r>
    </w:p>
    <w:p>
      <w:pPr>
        <w:pStyle w:val="footer"/>
        <w:tabs>
          <w:tab w:val="right" w:pos="9046"/>
          <w:tab w:val="clear" w:pos="907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3"/>
        <w:jc w:val="both"/>
        <w:rPr>
          <w:rFonts w:ascii="Times New Roman" w:cs="Times New Roman" w:hAnsi="Times New Roman" w:eastAsia="Times New Roman"/>
          <w:i w:val="0"/>
          <w:iCs w:val="0"/>
        </w:rPr>
      </w:pPr>
    </w:p>
    <w:p>
      <w:pPr>
        <w:pStyle w:val="List Paragraph"/>
        <w:numPr>
          <w:ilvl w:val="0"/>
          <w:numId w:val="3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Tryb udzielenia zam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wienia;</w:t>
      </w:r>
    </w:p>
    <w:p>
      <w:pPr>
        <w:pStyle w:val="heading 1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zgodnie z </w:t>
      </w:r>
      <w:r>
        <w:rPr>
          <w:rFonts w:ascii="Times New Roman" w:hAnsi="Times New Roman" w:hint="default"/>
          <w:b w:val="1"/>
          <w:bCs w:val="1"/>
          <w:rtl w:val="0"/>
        </w:rPr>
        <w:t xml:space="preserve">§ </w:t>
      </w:r>
      <w:r>
        <w:rPr>
          <w:rFonts w:ascii="Times New Roman" w:hAnsi="Times New Roman"/>
          <w:b w:val="1"/>
          <w:bCs w:val="1"/>
          <w:rtl w:val="0"/>
        </w:rPr>
        <w:t>4 ust. 1. pkt 1) Regulaminu udzielania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</w:t>
      </w:r>
      <w:r>
        <w:rPr>
          <w:rFonts w:ascii="Times New Roman" w:hAnsi="Times New Roman" w:hint="default"/>
          <w:b w:val="1"/>
          <w:bCs w:val="1"/>
          <w:rtl w:val="0"/>
        </w:rPr>
        <w:t xml:space="preserve">ń </w:t>
      </w:r>
      <w:r>
        <w:rPr>
          <w:rFonts w:ascii="Times New Roman" w:hAnsi="Times New Roman"/>
          <w:b w:val="1"/>
          <w:bCs w:val="1"/>
          <w:rtl w:val="0"/>
        </w:rPr>
        <w:t>Katowickiej Specjalnej Strefy Ekonomicznej SA. Post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powanie </w:t>
      </w:r>
      <w:r>
        <w:rPr>
          <w:rFonts w:ascii="Times New Roman" w:hAnsi="Times New Roman"/>
          <w:b w:val="1"/>
          <w:bCs w:val="1"/>
          <w:u w:val="single"/>
          <w:rtl w:val="0"/>
        </w:rPr>
        <w:t>nie jest</w:t>
      </w:r>
      <w:r>
        <w:rPr>
          <w:rFonts w:ascii="Times New Roman" w:hAnsi="Times New Roman"/>
          <w:b w:val="1"/>
          <w:bCs w:val="1"/>
          <w:rtl w:val="0"/>
        </w:rPr>
        <w:t xml:space="preserve"> prowadzone na podstawie ustawy Prawo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</w:t>
      </w:r>
      <w:r>
        <w:rPr>
          <w:rFonts w:ascii="Times New Roman" w:hAnsi="Times New Roman" w:hint="default"/>
          <w:b w:val="1"/>
          <w:bCs w:val="1"/>
          <w:rtl w:val="0"/>
        </w:rPr>
        <w:t xml:space="preserve">ń </w:t>
      </w:r>
      <w:r>
        <w:rPr>
          <w:rFonts w:ascii="Times New Roman" w:hAnsi="Times New Roman"/>
          <w:b w:val="1"/>
          <w:bCs w:val="1"/>
          <w:rtl w:val="0"/>
        </w:rPr>
        <w:t>publicznych</w:t>
      </w:r>
    </w:p>
    <w:p>
      <w:pPr>
        <w:pStyle w:val="header"/>
        <w:tabs>
          <w:tab w:val="left" w:pos="708"/>
          <w:tab w:val="right" w:pos="9046"/>
          <w:tab w:val="clear" w:pos="9072"/>
        </w:tabs>
        <w:suppressAutoHyphens w:val="1"/>
        <w:spacing w:line="360" w:lineRule="auto"/>
        <w:jc w:val="both"/>
        <w:rPr>
          <w:b w:val="1"/>
          <w:bCs w:val="1"/>
          <w:sz w:val="24"/>
          <w:szCs w:val="24"/>
        </w:rPr>
      </w:pPr>
    </w:p>
    <w:p>
      <w:pPr>
        <w:pStyle w:val="header"/>
        <w:tabs>
          <w:tab w:val="left" w:pos="708"/>
          <w:tab w:val="right" w:pos="9046"/>
          <w:tab w:val="clear" w:pos="9072"/>
        </w:tabs>
        <w:suppressAutoHyphens w:val="1"/>
        <w:spacing w:line="360" w:lineRule="auto"/>
        <w:jc w:val="both"/>
        <w:rPr>
          <w:sz w:val="24"/>
          <w:szCs w:val="24"/>
        </w:rPr>
      </w:pPr>
    </w:p>
    <w:p>
      <w:pPr>
        <w:pStyle w:val="Body Text Indent"/>
        <w:ind w:left="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4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Nazwa zam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wienia:</w:t>
      </w:r>
    </w:p>
    <w:p>
      <w:pPr>
        <w:pStyle w:val="Normal.0"/>
        <w:suppressAutoHyphens w:val="1"/>
        <w:jc w:val="both"/>
        <w:rPr>
          <w:b w:val="1"/>
          <w:bCs w:val="1"/>
        </w:rPr>
      </w:pPr>
      <w:r>
        <w:rPr>
          <w:rtl w:val="0"/>
          <w:lang w:val="en-US"/>
        </w:rPr>
        <w:t xml:space="preserve">„ </w:t>
      </w:r>
      <w:r>
        <w:rPr>
          <w:b w:val="1"/>
          <w:bCs w:val="1"/>
          <w:rtl w:val="0"/>
          <w:lang w:val="en-US"/>
        </w:rPr>
        <w:t>Opracowanie i wykonanie materia</w:t>
      </w:r>
      <w:r>
        <w:rPr>
          <w:b w:val="1"/>
          <w:bCs w:val="1"/>
          <w:rtl w:val="0"/>
          <w:lang w:val="en-US"/>
        </w:rPr>
        <w:t>łó</w:t>
      </w:r>
      <w:r>
        <w:rPr>
          <w:b w:val="1"/>
          <w:bCs w:val="1"/>
          <w:rtl w:val="0"/>
          <w:lang w:val="en-US"/>
        </w:rPr>
        <w:t>w promocyjnych dla Katowickiej SSE S.A.</w:t>
      </w:r>
      <w:r>
        <w:rPr>
          <w:b w:val="1"/>
          <w:bCs w:val="1"/>
          <w:rtl w:val="0"/>
        </w:rPr>
        <w:t xml:space="preserve"> - III przetarg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spacing w:before="750"/>
        <w:jc w:val="both"/>
      </w:pPr>
      <w:r>
        <w:rPr>
          <w:rtl w:val="0"/>
          <w:lang w:val="da-DK"/>
        </w:rPr>
        <w:t>Og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oszenie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opublikowane na stronie internetowej www.ksse.com.pl</w:t>
      </w:r>
      <w:r>
        <w:rPr>
          <w:color w:val="0000ff"/>
          <w:u w:val="single" w:color="0000ff"/>
          <w:rtl w:val="0"/>
          <w:lang w:val="en-US"/>
        </w:rPr>
        <w:t>,</w:t>
      </w:r>
      <w:r>
        <w:rPr>
          <w:rtl w:val="0"/>
          <w:lang w:val="en-US"/>
        </w:rPr>
        <w:t xml:space="preserve"> w BZP: nr 592824-N-2018 z dnia 2018-07-20 r. </w:t>
      </w:r>
      <w:r>
        <w:rPr>
          <w:b w:val="1"/>
          <w:bCs w:val="1"/>
          <w:rtl w:val="0"/>
          <w:lang w:val="en-US"/>
        </w:rPr>
        <w:t>(zamieszczenie nieobowi</w:t>
      </w:r>
      <w:r>
        <w:rPr>
          <w:b w:val="1"/>
          <w:bCs w:val="1"/>
          <w:rtl w:val="0"/>
          <w:lang w:val="en-US"/>
        </w:rPr>
        <w:t>ą</w:t>
      </w:r>
      <w:r>
        <w:rPr>
          <w:b w:val="1"/>
          <w:bCs w:val="1"/>
          <w:rtl w:val="0"/>
          <w:lang w:val="en-US"/>
        </w:rPr>
        <w:t xml:space="preserve">zkowe) </w:t>
      </w:r>
      <w:r>
        <w:rPr>
          <w:rtl w:val="0"/>
          <w:lang w:val="en-US"/>
        </w:rPr>
        <w:t xml:space="preserve">oraz na stronie www.ksse.com.pl </w:t>
      </w:r>
    </w:p>
    <w:p>
      <w:pPr>
        <w:pStyle w:val="Normal.0"/>
        <w:suppressAutoHyphens w:val="1"/>
        <w:jc w:val="both"/>
      </w:pPr>
    </w:p>
    <w:p>
      <w:pPr>
        <w:pStyle w:val="Body Text Indent"/>
        <w:ind w:left="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uppressAutoHyphens w:val="1"/>
        <w:jc w:val="both"/>
      </w:pPr>
    </w:p>
    <w:p>
      <w:pPr>
        <w:pStyle w:val="Body Text Indent"/>
        <w:ind w:left="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Body Text Indent"/>
        <w:ind w:left="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Body Text Indent"/>
        <w:ind w:left="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Body Text Indent"/>
        <w:ind w:left="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suppressAutoHyphens w:val="1"/>
        <w:ind w:left="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List Paragraph"/>
        <w:numPr>
          <w:ilvl w:val="0"/>
          <w:numId w:val="4"/>
        </w:numPr>
        <w:suppressAutoHyphens w:val="1"/>
      </w:pPr>
      <w:r>
        <w:rPr>
          <w:b w:val="1"/>
          <w:bCs w:val="1"/>
          <w:rtl w:val="0"/>
        </w:rPr>
        <w:t>Opis przedmiotu zam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wienia</w:t>
      </w:r>
    </w:p>
    <w:p>
      <w:pPr>
        <w:pStyle w:val="Normal.0"/>
        <w:numPr>
          <w:ilvl w:val="0"/>
          <w:numId w:val="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Przedmiotem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 jest:</w:t>
      </w:r>
    </w:p>
    <w:p>
      <w:pPr>
        <w:pStyle w:val="List Paragraph"/>
        <w:tabs>
          <w:tab w:val="left" w:pos="1134"/>
        </w:tabs>
        <w:suppressAutoHyphens w:val="1"/>
        <w:ind w:left="1134" w:firstLine="0"/>
        <w:jc w:val="both"/>
      </w:pPr>
      <w:r>
        <w:rPr>
          <w:b w:val="1"/>
          <w:bCs w:val="1"/>
          <w:rtl w:val="0"/>
        </w:rPr>
        <w:t>Opracowanie i wykonanie materia</w:t>
      </w:r>
      <w:r>
        <w:rPr>
          <w:b w:val="1"/>
          <w:bCs w:val="1"/>
          <w:rtl w:val="0"/>
        </w:rPr>
        <w:t>łó</w:t>
      </w:r>
      <w:r>
        <w:rPr>
          <w:b w:val="1"/>
          <w:bCs w:val="1"/>
          <w:rtl w:val="0"/>
        </w:rPr>
        <w:t>w promocyjnych dla Katowickiej SSE S.A.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7"/>
        </w:numPr>
        <w:suppressAutoHyphens w:val="1"/>
        <w:jc w:val="both"/>
      </w:pPr>
      <w:r>
        <w:rPr>
          <w:rtl w:val="0"/>
        </w:rPr>
        <w:t>Szczeg</w:t>
      </w:r>
      <w:r>
        <w:rPr>
          <w:rtl w:val="0"/>
        </w:rPr>
        <w:t>ół</w:t>
      </w:r>
      <w:r>
        <w:rPr>
          <w:rtl w:val="0"/>
        </w:rPr>
        <w:t>owy opis zam</w:t>
      </w:r>
      <w:r>
        <w:rPr>
          <w:rtl w:val="0"/>
          <w:lang w:val="es-ES_tradnl"/>
        </w:rPr>
        <w:t>ó</w:t>
      </w:r>
      <w:r>
        <w:rPr>
          <w:rtl w:val="0"/>
        </w:rPr>
        <w:t>wienia zosta</w:t>
      </w:r>
      <w:r>
        <w:rPr>
          <w:rtl w:val="0"/>
        </w:rPr>
        <w:t xml:space="preserve">ł </w:t>
      </w: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lony w Za</w:t>
      </w:r>
      <w:r>
        <w:rPr>
          <w:rtl w:val="0"/>
        </w:rPr>
        <w:t>łą</w:t>
      </w:r>
      <w:r>
        <w:rPr>
          <w:rtl w:val="0"/>
        </w:rPr>
        <w:t>czniku nr 1 - Opis przedmiotu zam</w:t>
      </w:r>
      <w:r>
        <w:rPr>
          <w:rtl w:val="0"/>
          <w:lang w:val="es-ES_tradnl"/>
        </w:rPr>
        <w:t>ó</w:t>
      </w:r>
      <w:r>
        <w:rPr>
          <w:rtl w:val="0"/>
        </w:rPr>
        <w:t>wienia</w:t>
      </w:r>
      <w:r>
        <w:rPr>
          <w:b w:val="1"/>
          <w:bCs w:val="1"/>
          <w:i w:val="1"/>
          <w:iCs w:val="1"/>
          <w:rtl w:val="0"/>
        </w:rPr>
        <w:t>,</w:t>
      </w:r>
      <w:r>
        <w:rPr>
          <w:rtl w:val="0"/>
        </w:rPr>
        <w:t xml:space="preserve"> do niniejszej SIWZ oraz za</w:t>
      </w:r>
      <w:r>
        <w:rPr>
          <w:rtl w:val="0"/>
        </w:rPr>
        <w:t>łą</w:t>
      </w:r>
      <w:r>
        <w:rPr>
          <w:rtl w:val="0"/>
        </w:rPr>
        <w:t>czniku nr 2 - Logo i no</w:t>
      </w:r>
      <w:r>
        <w:rPr>
          <w:rtl w:val="0"/>
        </w:rPr>
        <w:t>ś</w:t>
      </w:r>
      <w:r>
        <w:rPr>
          <w:rtl w:val="0"/>
        </w:rPr>
        <w:t xml:space="preserve">niki identyfikacji. </w:t>
      </w:r>
    </w:p>
    <w:p>
      <w:pPr>
        <w:pStyle w:val="List Paragraph"/>
        <w:numPr>
          <w:ilvl w:val="0"/>
          <w:numId w:val="6"/>
        </w:numPr>
        <w:suppressAutoHyphens w:val="1"/>
        <w:jc w:val="both"/>
      </w:pPr>
      <w:r>
        <w:rPr>
          <w:rtl w:val="0"/>
        </w:rPr>
        <w:t>Kod i nazwa wg Wsp</w:t>
      </w:r>
      <w:r>
        <w:rPr>
          <w:rtl w:val="0"/>
          <w:lang w:val="es-ES_tradnl"/>
        </w:rPr>
        <w:t>ó</w:t>
      </w:r>
      <w:r>
        <w:rPr>
          <w:rtl w:val="0"/>
        </w:rPr>
        <w:t>lnego S</w:t>
      </w:r>
      <w:r>
        <w:rPr>
          <w:rtl w:val="0"/>
        </w:rPr>
        <w:t>ł</w:t>
      </w:r>
      <w:r>
        <w:rPr>
          <w:rtl w:val="0"/>
        </w:rPr>
        <w:t>ownika Zam</w:t>
      </w:r>
      <w:r>
        <w:rPr>
          <w:rtl w:val="0"/>
          <w:lang w:val="es-ES_tradnl"/>
        </w:rPr>
        <w:t>ó</w:t>
      </w:r>
      <w:r>
        <w:rPr>
          <w:rtl w:val="0"/>
        </w:rPr>
        <w:t>wie</w:t>
      </w:r>
      <w:r>
        <w:rPr>
          <w:rtl w:val="0"/>
        </w:rPr>
        <w:t xml:space="preserve">ń </w:t>
      </w:r>
      <w:r>
        <w:rPr>
          <w:rtl w:val="0"/>
        </w:rPr>
        <w:t>(CPV):</w:t>
      </w:r>
    </w:p>
    <w:p>
      <w:pPr>
        <w:pStyle w:val="List Paragraph"/>
        <w:numPr>
          <w:ilvl w:val="1"/>
          <w:numId w:val="6"/>
        </w:numPr>
        <w:suppressAutoHyphens w:val="1"/>
        <w:jc w:val="both"/>
      </w:pPr>
      <w:r>
        <w:rPr>
          <w:rtl w:val="0"/>
        </w:rPr>
        <w:t>79800000-2 - us</w:t>
      </w:r>
      <w:r>
        <w:rPr>
          <w:rtl w:val="0"/>
        </w:rPr>
        <w:t>ł</w:t>
      </w:r>
      <w:r>
        <w:rPr>
          <w:rtl w:val="0"/>
        </w:rPr>
        <w:t>ugi drukowania i powi</w:t>
      </w:r>
      <w:r>
        <w:rPr>
          <w:rtl w:val="0"/>
        </w:rPr>
        <w:t>ą</w:t>
      </w:r>
      <w:r>
        <w:rPr>
          <w:rtl w:val="0"/>
        </w:rPr>
        <w:t>zane;</w:t>
      </w:r>
    </w:p>
    <w:p>
      <w:pPr>
        <w:pStyle w:val="List Paragraph"/>
        <w:numPr>
          <w:ilvl w:val="1"/>
          <w:numId w:val="6"/>
        </w:numPr>
        <w:suppressAutoHyphens w:val="1"/>
        <w:jc w:val="both"/>
      </w:pPr>
      <w:r>
        <w:rPr>
          <w:rtl w:val="0"/>
        </w:rPr>
        <w:t>79823000-9 - us</w:t>
      </w:r>
      <w:r>
        <w:rPr>
          <w:rtl w:val="0"/>
        </w:rPr>
        <w:t>ł</w:t>
      </w:r>
      <w:r>
        <w:rPr>
          <w:rtl w:val="0"/>
        </w:rPr>
        <w:t>ugi drukowania i powi</w:t>
      </w:r>
      <w:r>
        <w:rPr>
          <w:rtl w:val="0"/>
        </w:rPr>
        <w:t>ą</w:t>
      </w:r>
      <w:r>
        <w:rPr>
          <w:rtl w:val="0"/>
        </w:rPr>
        <w:t>zane.</w:t>
      </w:r>
    </w:p>
    <w:p>
      <w:pPr>
        <w:pStyle w:val="List Paragraph"/>
        <w:numPr>
          <w:ilvl w:val="0"/>
          <w:numId w:val="7"/>
        </w:numPr>
        <w:suppressAutoHyphens w:val="1"/>
        <w:jc w:val="both"/>
      </w:pPr>
      <w:r>
        <w:rPr>
          <w:u w:val="single"/>
          <w:rtl w:val="0"/>
        </w:rPr>
        <w:t>W celu weryfikacji, czy z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o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ona oferta jest zgodna z wymaganiami, Zamawiaj</w:t>
      </w:r>
      <w:r>
        <w:rPr>
          <w:u w:val="single"/>
          <w:rtl w:val="0"/>
        </w:rPr>
        <w:t>ą</w:t>
      </w:r>
      <w:r>
        <w:rPr>
          <w:u w:val="single"/>
          <w:rtl w:val="0"/>
        </w:rPr>
        <w:t>cy wymaga dostarczenia pr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</w:rPr>
        <w:t>bek / wzor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</w:rPr>
        <w:t>w proponowanych materia</w:t>
      </w:r>
      <w:r>
        <w:rPr>
          <w:u w:val="single"/>
          <w:rtl w:val="0"/>
        </w:rPr>
        <w:t>łó</w:t>
      </w:r>
      <w:r>
        <w:rPr>
          <w:u w:val="single"/>
          <w:rtl w:val="0"/>
        </w:rPr>
        <w:t xml:space="preserve">w (opisanych w ofercie). Kolorystyka dowolna </w:t>
      </w:r>
      <w:r>
        <w:rPr>
          <w:u w:val="single"/>
          <w:rtl w:val="0"/>
        </w:rPr>
        <w:t xml:space="preserve">– </w:t>
      </w:r>
      <w:r>
        <w:rPr>
          <w:u w:val="single"/>
          <w:rtl w:val="0"/>
        </w:rPr>
        <w:t>jednak wymaga si</w:t>
      </w:r>
      <w:r>
        <w:rPr>
          <w:u w:val="single"/>
          <w:rtl w:val="0"/>
        </w:rPr>
        <w:t>ę</w:t>
      </w:r>
      <w:r>
        <w:rPr>
          <w:u w:val="single"/>
          <w:rtl w:val="0"/>
        </w:rPr>
        <w:t>, aby pokazane by</w:t>
      </w:r>
      <w:r>
        <w:rPr>
          <w:u w:val="single"/>
          <w:rtl w:val="0"/>
        </w:rPr>
        <w:t>ł</w:t>
      </w:r>
      <w:r>
        <w:rPr>
          <w:u w:val="single"/>
          <w:rtl w:val="0"/>
        </w:rPr>
        <w:t xml:space="preserve">y wymagane parametry opisane w specyfikacji. </w:t>
      </w:r>
    </w:p>
    <w:p>
      <w:pPr>
        <w:pStyle w:val="List Paragraph"/>
        <w:tabs>
          <w:tab w:val="left" w:pos="158"/>
        </w:tabs>
        <w:suppressAutoHyphens w:val="1"/>
        <w:ind w:left="1134" w:right="74" w:firstLine="0"/>
        <w:jc w:val="both"/>
        <w:rPr>
          <w:u w:val="single"/>
        </w:rPr>
      </w:pPr>
    </w:p>
    <w:p>
      <w:pPr>
        <w:pStyle w:val="List Paragraph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Miejsce dostarczenia pr</w:t>
      </w:r>
      <w:r>
        <w:rPr>
          <w:b w:val="1"/>
          <w:bCs w:val="1"/>
          <w:u w:val="single"/>
          <w:rtl w:val="0"/>
          <w:lang w:val="es-ES_tradnl"/>
        </w:rPr>
        <w:t>ó</w:t>
      </w:r>
      <w:r>
        <w:rPr>
          <w:b w:val="1"/>
          <w:bCs w:val="1"/>
          <w:u w:val="single"/>
          <w:rtl w:val="0"/>
          <w:lang w:val="nl-NL"/>
        </w:rPr>
        <w:t>bek:</w:t>
      </w:r>
    </w:p>
    <w:p>
      <w:pPr>
        <w:pStyle w:val="Normal.0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Katowicka Specjalna Strefa Ekonomiczna SA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pt-PT"/>
        </w:rPr>
        <w:t xml:space="preserve">ul. </w:t>
      </w:r>
      <w:r>
        <w:rPr>
          <w:b w:val="1"/>
          <w:bCs w:val="1"/>
          <w:u w:val="single"/>
          <w:rtl w:val="0"/>
          <w:lang w:val="en-US"/>
        </w:rPr>
        <w:t>Wojew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dzka 42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40-026 Katowice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</w:p>
    <w:p>
      <w:pPr>
        <w:pStyle w:val="List Paragraph"/>
        <w:numPr>
          <w:ilvl w:val="0"/>
          <w:numId w:val="6"/>
        </w:numPr>
        <w:suppressAutoHyphens w:val="1"/>
        <w:jc w:val="both"/>
      </w:pPr>
      <w:r>
        <w:rPr>
          <w:rtl w:val="0"/>
        </w:rPr>
        <w:t>Proponowane materia</w:t>
      </w:r>
      <w:r>
        <w:rPr>
          <w:rtl w:val="0"/>
        </w:rPr>
        <w:t>ł</w:t>
      </w:r>
      <w:r>
        <w:rPr>
          <w:rtl w:val="0"/>
        </w:rPr>
        <w:t>y zaproponowane przez Wykonawc</w:t>
      </w:r>
      <w:r>
        <w:rPr>
          <w:rtl w:val="0"/>
        </w:rPr>
        <w:t xml:space="preserve">ę </w:t>
      </w:r>
      <w:r>
        <w:rPr>
          <w:rtl w:val="0"/>
        </w:rPr>
        <w:t>musz</w:t>
      </w:r>
      <w:r>
        <w:rPr>
          <w:rtl w:val="0"/>
        </w:rPr>
        <w:t xml:space="preserve">ą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</w:t>
      </w:r>
      <w:r>
        <w:rPr>
          <w:rtl w:val="0"/>
        </w:rPr>
        <w:t xml:space="preserve">ć </w:t>
      </w:r>
      <w:r>
        <w:rPr>
          <w:rtl w:val="0"/>
        </w:rPr>
        <w:t>wymagania Zamawiaj</w:t>
      </w:r>
      <w:r>
        <w:rPr>
          <w:rtl w:val="0"/>
        </w:rPr>
        <w:t>ą</w:t>
      </w:r>
      <w:r>
        <w:rPr>
          <w:rtl w:val="0"/>
        </w:rPr>
        <w:t>cego szczeg</w:t>
      </w:r>
      <w:r>
        <w:rPr>
          <w:rtl w:val="0"/>
        </w:rPr>
        <w:t>ół</w:t>
      </w:r>
      <w:r>
        <w:rPr>
          <w:rtl w:val="0"/>
        </w:rPr>
        <w:t xml:space="preserve">owo opisane w 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czniku nr 1 i 2. </w:t>
      </w:r>
      <w:r>
        <w:rPr>
          <w:rtl w:val="0"/>
        </w:rPr>
        <w:t>Przy ocenie Zamawiaj</w:t>
      </w:r>
      <w:r>
        <w:rPr>
          <w:rtl w:val="0"/>
        </w:rPr>
        <w:t>ą</w:t>
      </w:r>
      <w:r>
        <w:rPr>
          <w:rtl w:val="0"/>
        </w:rPr>
        <w:t>cy b</w:t>
      </w:r>
      <w:r>
        <w:rPr>
          <w:rtl w:val="0"/>
        </w:rPr>
        <w:t>ę</w:t>
      </w:r>
      <w:r>
        <w:rPr>
          <w:rtl w:val="0"/>
        </w:rPr>
        <w:t>dzie bra</w:t>
      </w:r>
      <w:r>
        <w:rPr>
          <w:rtl w:val="0"/>
        </w:rPr>
        <w:t xml:space="preserve">ł </w:t>
      </w:r>
      <w:r>
        <w:rPr>
          <w:rtl w:val="0"/>
        </w:rPr>
        <w:t>pod uwag</w:t>
      </w:r>
      <w:r>
        <w:rPr>
          <w:rtl w:val="0"/>
        </w:rPr>
        <w:t xml:space="preserve">ę </w:t>
      </w:r>
      <w:r>
        <w:rPr>
          <w:rtl w:val="0"/>
        </w:rPr>
        <w:t>stopie</w:t>
      </w:r>
      <w:r>
        <w:rPr>
          <w:rtl w:val="0"/>
        </w:rPr>
        <w:t xml:space="preserve">ń </w:t>
      </w:r>
      <w:r>
        <w:rPr>
          <w:rtl w:val="0"/>
        </w:rPr>
        <w:t>zgodno</w:t>
      </w:r>
      <w:r>
        <w:rPr>
          <w:rtl w:val="0"/>
        </w:rPr>
        <w:t xml:space="preserve">ść </w:t>
      </w:r>
      <w:r>
        <w:rPr>
          <w:rtl w:val="0"/>
        </w:rPr>
        <w:t>wygl</w:t>
      </w:r>
      <w:r>
        <w:rPr>
          <w:rtl w:val="0"/>
        </w:rPr>
        <w:t>ą</w:t>
      </w:r>
      <w:r>
        <w:rPr>
          <w:rtl w:val="0"/>
        </w:rPr>
        <w:t>du m.in. wymiary czy zgodno</w:t>
      </w:r>
      <w:r>
        <w:rPr>
          <w:rtl w:val="0"/>
        </w:rPr>
        <w:t xml:space="preserve">ść </w:t>
      </w:r>
      <w:r>
        <w:rPr>
          <w:rtl w:val="0"/>
        </w:rPr>
        <w:t>z wymaganiami jako</w:t>
      </w:r>
      <w:r>
        <w:rPr>
          <w:rtl w:val="0"/>
        </w:rPr>
        <w:t>ś</w:t>
      </w:r>
      <w:r>
        <w:rPr>
          <w:rtl w:val="0"/>
        </w:rPr>
        <w:t xml:space="preserve">ciowymi.  </w:t>
      </w:r>
    </w:p>
    <w:p>
      <w:pPr>
        <w:pStyle w:val="Normal.0"/>
        <w:numPr>
          <w:ilvl w:val="0"/>
          <w:numId w:val="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dopuszcza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adanie ofert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ciowych. Oferty cenowe powinny dotyczy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wybranych pozycji wyszczeg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lnionych w formularzu oferty i obejmowa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swoim zakresem wszystkie koszty wykonania zadania.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oczekuje przygotowania ofert cenowych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czonego w ramach tzw. manualu (Za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 xml:space="preserve">cznik nr 2).  </w:t>
      </w:r>
    </w:p>
    <w:p>
      <w:pPr>
        <w:pStyle w:val="Normal.0"/>
        <w:numPr>
          <w:ilvl w:val="0"/>
          <w:numId w:val="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dopuszcza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 wariantowych.</w:t>
      </w:r>
    </w:p>
    <w:p>
      <w:pPr>
        <w:pStyle w:val="List Paragraph"/>
        <w:suppressAutoHyphens w:val="1"/>
        <w:ind w:left="1134" w:firstLine="0"/>
        <w:jc w:val="both"/>
      </w:pPr>
    </w:p>
    <w:p>
      <w:pPr>
        <w:pStyle w:val="List Paragraph"/>
        <w:numPr>
          <w:ilvl w:val="0"/>
          <w:numId w:val="8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Termin wykonania zam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wienia: </w:t>
      </w:r>
    </w:p>
    <w:p>
      <w:pPr>
        <w:pStyle w:val="List Paragraph"/>
        <w:tabs>
          <w:tab w:val="left" w:pos="360"/>
        </w:tabs>
        <w:suppressAutoHyphens w:val="1"/>
        <w:jc w:val="both"/>
      </w:pPr>
      <w:r>
        <w:rPr>
          <w:rtl w:val="0"/>
        </w:rPr>
        <w:t>Termin wykonania zam</w:t>
      </w:r>
      <w:r>
        <w:rPr>
          <w:rtl w:val="0"/>
          <w:lang w:val="es-ES_tradnl"/>
        </w:rPr>
        <w:t>ó</w:t>
      </w:r>
      <w:r>
        <w:rPr>
          <w:rtl w:val="0"/>
        </w:rPr>
        <w:t>wienia: maksymalnie 15 dni od daty zlecenia wykonania zadania.</w:t>
      </w:r>
    </w:p>
    <w:p>
      <w:pPr>
        <w:pStyle w:val="List Paragraph"/>
        <w:tabs>
          <w:tab w:val="left" w:pos="709"/>
        </w:tabs>
        <w:suppressAutoHyphens w:val="1"/>
        <w:jc w:val="both"/>
      </w:pPr>
    </w:p>
    <w:p>
      <w:pPr>
        <w:pStyle w:val="List Paragraph"/>
        <w:suppressAutoHyphens w:val="1"/>
        <w:jc w:val="both"/>
      </w:pPr>
    </w:p>
    <w:p>
      <w:pPr>
        <w:pStyle w:val="List Paragraph"/>
        <w:numPr>
          <w:ilvl w:val="0"/>
          <w:numId w:val="4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Warunki wymagane od Wykonawc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ubiegaj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cych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o zam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wienie</w:t>
      </w:r>
    </w:p>
    <w:p>
      <w:pPr>
        <w:pStyle w:val="Body Text 3"/>
        <w:numPr>
          <w:ilvl w:val="0"/>
          <w:numId w:val="10"/>
        </w:numPr>
        <w:suppressAutoHyphens w:val="1"/>
        <w:bidi w:val="0"/>
        <w:spacing w:after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 udzielenie zam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wienia mog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ubiega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Wykonawcy,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rzy akceptuj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warunki zawarte w SIWZ wraz z 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cznikami, stanowi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jej integraln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cz</w:t>
      </w:r>
      <w:r>
        <w:rPr>
          <w:sz w:val="24"/>
          <w:szCs w:val="24"/>
          <w:rtl w:val="0"/>
        </w:rPr>
        <w:t xml:space="preserve">ęść </w:t>
      </w:r>
      <w:r>
        <w:rPr>
          <w:sz w:val="24"/>
          <w:szCs w:val="24"/>
          <w:rtl w:val="0"/>
        </w:rPr>
        <w:t>i przyjmuj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je bez zastrze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oraz ich oferty nie podlegaj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odrzuceniu na podstawie zapis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Rozdzia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it-IT"/>
        </w:rPr>
        <w:t xml:space="preserve">u XVI </w:t>
      </w:r>
      <w:r>
        <w:rPr>
          <w:sz w:val="24"/>
          <w:szCs w:val="24"/>
          <w:rtl w:val="0"/>
        </w:rPr>
        <w:t xml:space="preserve">Specyfikacji. </w:t>
      </w:r>
    </w:p>
    <w:p>
      <w:pPr>
        <w:pStyle w:val="Body Text 3"/>
        <w:numPr>
          <w:ilvl w:val="0"/>
          <w:numId w:val="11"/>
        </w:numPr>
        <w:suppressAutoHyphens w:val="1"/>
        <w:bidi w:val="0"/>
        <w:spacing w:after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Ocena spe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niania warunk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w post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powaniu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polega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na ocenie czy 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czony dokument/o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wiadczenie potwierdza spe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nianie warunku 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w post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powaniu o udzielenie zam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wienia czy nie spe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nia. </w:t>
      </w:r>
    </w:p>
    <w:p>
      <w:pPr>
        <w:pStyle w:val="List Paragraph"/>
        <w:numPr>
          <w:ilvl w:val="0"/>
          <w:numId w:val="12"/>
        </w:numPr>
        <w:suppressAutoHyphens w:val="1"/>
        <w:jc w:val="both"/>
      </w:pPr>
      <w:r>
        <w:rPr>
          <w:rtl w:val="0"/>
        </w:rPr>
        <w:t>W przypadku Wykonawc</w:t>
      </w:r>
      <w:r>
        <w:rPr>
          <w:rtl w:val="0"/>
          <w:lang w:val="es-ES_tradnl"/>
        </w:rPr>
        <w:t>ó</w:t>
      </w:r>
      <w:r>
        <w:rPr>
          <w:rtl w:val="0"/>
        </w:rPr>
        <w:t>w sk</w:t>
      </w:r>
      <w:r>
        <w:rPr>
          <w:rtl w:val="0"/>
        </w:rPr>
        <w:t>ł</w:t>
      </w:r>
      <w:r>
        <w:rPr>
          <w:rtl w:val="0"/>
        </w:rPr>
        <w:t>adaj</w:t>
      </w:r>
      <w:r>
        <w:rPr>
          <w:rtl w:val="0"/>
        </w:rPr>
        <w:t>ą</w:t>
      </w:r>
      <w:r>
        <w:rPr>
          <w:rtl w:val="0"/>
        </w:rPr>
        <w:t>cych ofert</w:t>
      </w:r>
      <w:r>
        <w:rPr>
          <w:rtl w:val="0"/>
        </w:rPr>
        <w:t xml:space="preserve">ę </w:t>
      </w:r>
      <w:r>
        <w:rPr>
          <w:rtl w:val="0"/>
        </w:rPr>
        <w:t>wsp</w:t>
      </w:r>
      <w:r>
        <w:rPr>
          <w:rtl w:val="0"/>
          <w:lang w:val="es-ES_tradnl"/>
        </w:rPr>
        <w:t>ó</w:t>
      </w:r>
      <w:r>
        <w:rPr>
          <w:rtl w:val="0"/>
        </w:rPr>
        <w:t>lnie warunki okre</w:t>
      </w:r>
      <w:r>
        <w:rPr>
          <w:rtl w:val="0"/>
        </w:rPr>
        <w:t>ś</w:t>
      </w:r>
      <w:r>
        <w:rPr>
          <w:rtl w:val="0"/>
        </w:rPr>
        <w:t>lone w pkt. 1. 1 - 2 Wykonawcy musz</w:t>
      </w:r>
      <w:r>
        <w:rPr>
          <w:rtl w:val="0"/>
        </w:rPr>
        <w:t xml:space="preserve">ą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wsp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lnie. </w:t>
      </w:r>
    </w:p>
    <w:p>
      <w:pPr>
        <w:pStyle w:val="Normal.0"/>
        <w:suppressAutoHyphens w:val="1"/>
        <w:ind w:left="709" w:firstLine="0"/>
        <w:jc w:val="both"/>
      </w:pPr>
    </w:p>
    <w:p>
      <w:pPr>
        <w:pStyle w:val="List Paragraph"/>
        <w:numPr>
          <w:ilvl w:val="0"/>
          <w:numId w:val="13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wiadczenia i dokumenty, jakie nale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 z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Zamawiaj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cemu i dokumenty, jakie nale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 z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Zamawiaj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cemu</w:t>
      </w:r>
    </w:p>
    <w:p>
      <w:pPr>
        <w:pStyle w:val="List Paragraph"/>
        <w:suppressAutoHyphens w:val="1"/>
        <w:jc w:val="both"/>
      </w:pPr>
    </w:p>
    <w:p>
      <w:pPr>
        <w:pStyle w:val="List Paragraph"/>
        <w:suppressAutoHyphens w:val="1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wiadczenia i dokumenty, jakie nale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 z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Zamawiaj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 xml:space="preserve">cemu </w:t>
      </w:r>
      <w:r>
        <w:rPr>
          <w:b w:val="1"/>
          <w:bCs w:val="1"/>
          <w:u w:val="single"/>
          <w:rtl w:val="0"/>
        </w:rPr>
        <w:t>wraz z ofert</w:t>
      </w:r>
      <w:r>
        <w:rPr>
          <w:b w:val="1"/>
          <w:bCs w:val="1"/>
          <w:u w:val="single"/>
          <w:rtl w:val="0"/>
        </w:rPr>
        <w:t>ą</w:t>
      </w:r>
      <w:r>
        <w:rPr>
          <w:b w:val="1"/>
          <w:bCs w:val="1"/>
          <w:rtl w:val="0"/>
        </w:rPr>
        <w:t xml:space="preserve"> w celu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 xml:space="preserve">pnego potwierdzenia, 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 Wykonawca i przedmiot zam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wienia spe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nia warunki udzia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 w post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powaniu:</w:t>
      </w:r>
    </w:p>
    <w:p>
      <w:pPr>
        <w:pStyle w:val="Default"/>
        <w:numPr>
          <w:ilvl w:val="3"/>
          <w:numId w:val="15"/>
        </w:numPr>
        <w:suppressAutoHyphens w:val="1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niony, podpisany przez osob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/y uprawnion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/e do reprezentowania wykonawcy Formularz oferty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stanowi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 </w:t>
      </w: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3</w:t>
      </w:r>
      <w:r>
        <w:rPr>
          <w:rFonts w:ascii="Times New Roman" w:hAnsi="Times New Roman"/>
          <w:rtl w:val="0"/>
        </w:rPr>
        <w:t xml:space="preserve"> wraz z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 xml:space="preserve">cznikami, </w:t>
      </w:r>
    </w:p>
    <w:p>
      <w:pPr>
        <w:pStyle w:val="Normal.0"/>
        <w:numPr>
          <w:ilvl w:val="1"/>
          <w:numId w:val="1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Aktualny odpis z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ciwego rejestru lub z centralnej ewidencji i informacji o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gospodarczej, wystawiony nie wcze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niej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6 miesi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cy przed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ywem terminu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ofert;</w:t>
      </w:r>
    </w:p>
    <w:p>
      <w:pPr>
        <w:pStyle w:val="Normal.0"/>
        <w:numPr>
          <w:ilvl w:val="1"/>
          <w:numId w:val="1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wiadczenie/a wykonawcy (</w:t>
      </w:r>
      <w:r>
        <w:rPr>
          <w:b w:val="1"/>
          <w:bCs w:val="1"/>
          <w:rtl w:val="0"/>
          <w:lang w:val="en-US"/>
        </w:rPr>
        <w:t>Za</w:t>
      </w:r>
      <w:r>
        <w:rPr>
          <w:b w:val="1"/>
          <w:bCs w:val="1"/>
          <w:rtl w:val="0"/>
          <w:lang w:val="en-US"/>
        </w:rPr>
        <w:t>łą</w:t>
      </w:r>
      <w:r>
        <w:rPr>
          <w:b w:val="1"/>
          <w:bCs w:val="1"/>
          <w:rtl w:val="0"/>
          <w:lang w:val="en-US"/>
        </w:rPr>
        <w:t>cznik nr 4</w:t>
      </w:r>
      <w:r>
        <w:rPr>
          <w:rtl w:val="0"/>
          <w:lang w:val="en-US"/>
        </w:rPr>
        <w:t>)</w:t>
      </w:r>
      <w:bookmarkStart w:name="OLE_LINK2" w:id="0"/>
      <w:r>
        <w:rPr>
          <w:rtl w:val="0"/>
          <w:lang w:val="en-US"/>
        </w:rPr>
        <w:t>;</w:t>
      </w:r>
      <w:bookmarkEnd w:id="0"/>
    </w:p>
    <w:p>
      <w:pPr>
        <w:pStyle w:val="Normal.0"/>
        <w:numPr>
          <w:ilvl w:val="1"/>
          <w:numId w:val="1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Wykaz dostaw w zakresie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dnym do wykazania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niania warunku wiedzy i do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wiadczenia, wykonanych w okresie ostatnich trzech lat przed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ywem terminu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 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powaniu, z podaniem ich rodzaju i warto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daty i miejsca wykonania oraz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czeniem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cych,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dostawy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wykonane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ycie (</w:t>
      </w:r>
      <w:r>
        <w:rPr>
          <w:b w:val="1"/>
          <w:bCs w:val="1"/>
          <w:rtl w:val="0"/>
          <w:lang w:val="en-US"/>
        </w:rPr>
        <w:t>za</w:t>
      </w:r>
      <w:r>
        <w:rPr>
          <w:b w:val="1"/>
          <w:bCs w:val="1"/>
          <w:rtl w:val="0"/>
          <w:lang w:val="en-US"/>
        </w:rPr>
        <w:t>łą</w:t>
      </w:r>
      <w:r>
        <w:rPr>
          <w:b w:val="1"/>
          <w:bCs w:val="1"/>
          <w:rtl w:val="0"/>
          <w:lang w:val="en-US"/>
        </w:rPr>
        <w:t>cznik nr 5</w:t>
      </w:r>
      <w:r>
        <w:rPr>
          <w:rtl w:val="0"/>
          <w:lang w:val="en-US"/>
        </w:rPr>
        <w:t>). Dokumentami,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 mowa,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referencje b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ź </w:t>
      </w:r>
      <w:r>
        <w:rPr>
          <w:rtl w:val="0"/>
          <w:lang w:val="en-US"/>
        </w:rPr>
        <w:t>inne dokumenty wystawione przez podmiot, na rzecz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rego dostawy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wykonywane, a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z uzasadnionej przyczyny o obiektywnym charakterze wykonawca nie jest w stanie uzyska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tych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-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Wykonawcy;</w:t>
      </w:r>
    </w:p>
    <w:p>
      <w:pPr>
        <w:pStyle w:val="Normal.0"/>
        <w:numPr>
          <w:ilvl w:val="1"/>
          <w:numId w:val="1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 celu weryfikacji, czy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ona oferta jest zgodna z wymaganiami,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cy wymaga dostarczenia </w:t>
      </w:r>
      <w:r>
        <w:rPr>
          <w:u w:val="single"/>
          <w:rtl w:val="0"/>
          <w:lang w:val="en-US"/>
        </w:rPr>
        <w:t>pr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  <w:lang w:val="en-US"/>
        </w:rPr>
        <w:t>bek / wzor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  <w:lang w:val="en-US"/>
        </w:rPr>
        <w:t>w proponowanych materia</w:t>
      </w:r>
      <w:r>
        <w:rPr>
          <w:u w:val="single"/>
          <w:rtl w:val="0"/>
          <w:lang w:val="en-US"/>
        </w:rPr>
        <w:t>łó</w:t>
      </w:r>
      <w:r>
        <w:rPr>
          <w:u w:val="single"/>
          <w:rtl w:val="0"/>
          <w:lang w:val="en-US"/>
        </w:rPr>
        <w:t xml:space="preserve">w (opisanych w ofercie). Kolorystyka dowolna </w:t>
      </w:r>
      <w:r>
        <w:rPr>
          <w:u w:val="single"/>
          <w:rtl w:val="0"/>
          <w:lang w:val="en-US"/>
        </w:rPr>
        <w:t xml:space="preserve">– </w:t>
      </w:r>
      <w:r>
        <w:rPr>
          <w:u w:val="single"/>
          <w:rtl w:val="0"/>
          <w:lang w:val="en-US"/>
        </w:rPr>
        <w:t>jednak wymaga si</w:t>
      </w:r>
      <w:r>
        <w:rPr>
          <w:u w:val="single"/>
          <w:rtl w:val="0"/>
          <w:lang w:val="en-US"/>
        </w:rPr>
        <w:t>ę</w:t>
      </w:r>
      <w:r>
        <w:rPr>
          <w:u w:val="single"/>
          <w:rtl w:val="0"/>
          <w:lang w:val="en-US"/>
        </w:rPr>
        <w:t>, aby pokazane by</w:t>
      </w:r>
      <w:r>
        <w:rPr>
          <w:u w:val="single"/>
          <w:rtl w:val="0"/>
          <w:lang w:val="en-US"/>
        </w:rPr>
        <w:t>ł</w:t>
      </w:r>
      <w:r>
        <w:rPr>
          <w:u w:val="single"/>
          <w:rtl w:val="0"/>
          <w:lang w:val="en-US"/>
        </w:rPr>
        <w:t xml:space="preserve">y wymagane parametry opisane w specyfikacji. </w:t>
      </w:r>
    </w:p>
    <w:p>
      <w:pPr>
        <w:pStyle w:val="List Paragraph"/>
        <w:tabs>
          <w:tab w:val="left" w:pos="158"/>
        </w:tabs>
        <w:suppressAutoHyphens w:val="1"/>
        <w:ind w:left="1134" w:right="74" w:firstLine="0"/>
        <w:jc w:val="both"/>
        <w:rPr>
          <w:u w:val="single"/>
        </w:rPr>
      </w:pPr>
    </w:p>
    <w:p>
      <w:pPr>
        <w:pStyle w:val="List Paragraph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Miejsce dostarczenia pr</w:t>
      </w:r>
      <w:r>
        <w:rPr>
          <w:b w:val="1"/>
          <w:bCs w:val="1"/>
          <w:u w:val="single"/>
          <w:rtl w:val="0"/>
          <w:lang w:val="es-ES_tradnl"/>
        </w:rPr>
        <w:t>ó</w:t>
      </w:r>
      <w:r>
        <w:rPr>
          <w:b w:val="1"/>
          <w:bCs w:val="1"/>
          <w:u w:val="single"/>
          <w:rtl w:val="0"/>
          <w:lang w:val="nl-NL"/>
        </w:rPr>
        <w:t>bek:</w:t>
      </w:r>
    </w:p>
    <w:p>
      <w:pPr>
        <w:pStyle w:val="Normal.0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Katowicka Specjalna Strefa Ekonomiczna SA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pt-PT"/>
        </w:rPr>
        <w:t xml:space="preserve">ul. </w:t>
      </w:r>
      <w:r>
        <w:rPr>
          <w:b w:val="1"/>
          <w:bCs w:val="1"/>
          <w:u w:val="single"/>
          <w:rtl w:val="0"/>
          <w:lang w:val="en-US"/>
        </w:rPr>
        <w:t>Wojew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dzka 42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40-026 Katowice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Termin dostarczenia pr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bek: wraz z ofert</w:t>
      </w:r>
      <w:r>
        <w:rPr>
          <w:b w:val="1"/>
          <w:bCs w:val="1"/>
          <w:u w:val="single"/>
          <w:rtl w:val="0"/>
          <w:lang w:val="en-US"/>
        </w:rPr>
        <w:t>ą</w:t>
      </w:r>
      <w:r>
        <w:rPr>
          <w:b w:val="1"/>
          <w:bCs w:val="1"/>
          <w:u w:val="single"/>
          <w:rtl w:val="0"/>
          <w:lang w:val="en-US"/>
        </w:rPr>
        <w:t xml:space="preserve">. </w:t>
      </w: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  <w:rPr>
          <w:b w:val="1"/>
          <w:bCs w:val="1"/>
          <w:u w:val="single"/>
        </w:rPr>
      </w:pPr>
    </w:p>
    <w:p>
      <w:pPr>
        <w:pStyle w:val="Normal.0"/>
        <w:shd w:val="clear" w:color="auto" w:fill="ffffff"/>
        <w:tabs>
          <w:tab w:val="left" w:pos="158"/>
        </w:tabs>
        <w:suppressAutoHyphens w:val="1"/>
        <w:ind w:left="1134" w:right="74" w:firstLine="0"/>
        <w:jc w:val="both"/>
      </w:pPr>
      <w:r>
        <w:rPr>
          <w:rtl w:val="0"/>
          <w:lang w:val="en-US"/>
        </w:rPr>
        <w:t>Wykonawcy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ubiega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udzielenie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wienia.</w:t>
      </w:r>
    </w:p>
    <w:p>
      <w:pPr>
        <w:pStyle w:val="Normal.0"/>
        <w:numPr>
          <w:ilvl w:val="0"/>
          <w:numId w:val="18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Wykonawcy,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rzy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ubiegaj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udzielenie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 ustanawiaj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nomocnika do reprezentowania ich 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powaniu o udzielenie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 albo do reprezentowania ich 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powaniu i zawarcia umowy w sprawie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wienia. Zaleca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eby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nomocnikiem by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jeden z 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ubiegaj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udzielenie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wienia.</w:t>
      </w:r>
    </w:p>
    <w:p>
      <w:pPr>
        <w:pStyle w:val="Normal.0"/>
        <w:numPr>
          <w:ilvl w:val="0"/>
          <w:numId w:val="18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Wykonawcy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ubiegaj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wienie solidarnie odpowiadaj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 za realizacj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wienia.</w:t>
      </w:r>
    </w:p>
    <w:p>
      <w:pPr>
        <w:pStyle w:val="Normal.0"/>
        <w:numPr>
          <w:ilvl w:val="0"/>
          <w:numId w:val="18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nomocnictwo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udzielone w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ci:</w:t>
      </w:r>
    </w:p>
    <w:p>
      <w:pPr>
        <w:pStyle w:val="Normal.0"/>
        <w:suppressAutoHyphens w:val="1"/>
        <w:ind w:left="1440" w:firstLine="687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przez wszystkich 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(jeden dokument),</w:t>
      </w:r>
    </w:p>
    <w:p>
      <w:pPr>
        <w:pStyle w:val="Normal.0"/>
        <w:suppressAutoHyphens w:val="1"/>
        <w:ind w:left="1440" w:firstLine="687"/>
        <w:jc w:val="both"/>
      </w:pPr>
      <w:r>
        <w:rPr>
          <w:rtl w:val="0"/>
          <w:lang w:val="en-US"/>
        </w:rPr>
        <w:t>- oddzielnie przez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dego z nich (tyle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ilu 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w).</w:t>
      </w:r>
    </w:p>
    <w:p>
      <w:pPr>
        <w:pStyle w:val="Normal.0"/>
        <w:suppressAutoHyphens w:val="1"/>
        <w:ind w:left="1560" w:firstLine="0"/>
        <w:jc w:val="both"/>
      </w:pPr>
      <w:r>
        <w:rPr>
          <w:rtl w:val="0"/>
          <w:lang w:val="en-US"/>
        </w:rPr>
        <w:t>Wszelka korespondencja oraz rozliczenia prowadzona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 xml:space="preserve">cznie 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en-US"/>
        </w:rPr>
        <w:t>z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nomocnikiem.</w:t>
      </w:r>
    </w:p>
    <w:p>
      <w:pPr>
        <w:pStyle w:val="Normal.0"/>
        <w:suppressAutoHyphens w:val="1"/>
        <w:ind w:left="1560" w:firstLine="0"/>
        <w:jc w:val="both"/>
        <w:rPr>
          <w:u w:val="single"/>
        </w:rPr>
      </w:pPr>
      <w:r>
        <w:rPr>
          <w:u w:val="single"/>
          <w:rtl w:val="0"/>
          <w:lang w:val="en-US"/>
        </w:rPr>
        <w:t>Umocowanie Pe</w:t>
      </w:r>
      <w:r>
        <w:rPr>
          <w:u w:val="single"/>
          <w:rtl w:val="0"/>
          <w:lang w:val="en-US"/>
        </w:rPr>
        <w:t>ł</w:t>
      </w:r>
      <w:r>
        <w:rPr>
          <w:u w:val="single"/>
          <w:rtl w:val="0"/>
          <w:lang w:val="en-US"/>
        </w:rPr>
        <w:t>nomocnika musi zosta</w:t>
      </w:r>
      <w:r>
        <w:rPr>
          <w:u w:val="single"/>
          <w:rtl w:val="0"/>
          <w:lang w:val="en-US"/>
        </w:rPr>
        <w:t xml:space="preserve">ć </w:t>
      </w:r>
      <w:r>
        <w:rPr>
          <w:u w:val="single"/>
          <w:rtl w:val="0"/>
          <w:lang w:val="en-US"/>
        </w:rPr>
        <w:t>przed</w:t>
      </w:r>
      <w:r>
        <w:rPr>
          <w:u w:val="single"/>
          <w:rtl w:val="0"/>
          <w:lang w:val="en-US"/>
        </w:rPr>
        <w:t>ł</w:t>
      </w:r>
      <w:r>
        <w:rPr>
          <w:u w:val="single"/>
          <w:rtl w:val="0"/>
          <w:lang w:val="en-US"/>
        </w:rPr>
        <w:t>o</w:t>
      </w:r>
      <w:r>
        <w:rPr>
          <w:u w:val="single"/>
          <w:rtl w:val="0"/>
          <w:lang w:val="en-US"/>
        </w:rPr>
        <w:t>ż</w:t>
      </w:r>
      <w:r>
        <w:rPr>
          <w:u w:val="single"/>
          <w:rtl w:val="0"/>
          <w:lang w:val="en-US"/>
        </w:rPr>
        <w:t>one wraz z ofert</w:t>
      </w:r>
      <w:r>
        <w:rPr>
          <w:u w:val="single"/>
          <w:rtl w:val="0"/>
          <w:lang w:val="en-US"/>
        </w:rPr>
        <w:t>ą</w:t>
      </w:r>
    </w:p>
    <w:p>
      <w:pPr>
        <w:pStyle w:val="Normal.0"/>
        <w:numPr>
          <w:ilvl w:val="0"/>
          <w:numId w:val="1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przed zawarciem umowy o udzielenie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dzie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dostarczenia umowy reguluj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cej wsp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prac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podmiot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wyst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lnie.</w:t>
      </w:r>
    </w:p>
    <w:p>
      <w:pPr>
        <w:pStyle w:val="Normal.0"/>
        <w:numPr>
          <w:ilvl w:val="0"/>
          <w:numId w:val="1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 formularz ofertowy, jak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wnie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inne dokumenty powo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Wykonawc</w:t>
      </w:r>
      <w:r>
        <w:rPr>
          <w:rtl w:val="0"/>
          <w:lang w:val="en-US"/>
        </w:rPr>
        <w:t>ę”</w:t>
      </w:r>
      <w:r>
        <w:rPr>
          <w:rtl w:val="0"/>
          <w:lang w:val="en-US"/>
        </w:rPr>
        <w:t xml:space="preserve">; w miejscu np.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nazwa i adres Wykonawcy</w:t>
      </w:r>
      <w:r>
        <w:rPr>
          <w:rtl w:val="0"/>
          <w:lang w:val="en-US"/>
        </w:rPr>
        <w:t xml:space="preserve">” </w:t>
      </w:r>
      <w:r>
        <w:rPr>
          <w:rtl w:val="0"/>
          <w:lang w:val="it-IT"/>
        </w:rPr>
        <w:t>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wpisa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dane 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wszystkich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np. konsorcjum, a nie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nomocnika konsorcjum.</w:t>
      </w:r>
    </w:p>
    <w:p>
      <w:pPr>
        <w:pStyle w:val="Normal.0"/>
        <w:numPr>
          <w:ilvl w:val="0"/>
          <w:numId w:val="1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 odniesieniu do wymaga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postawionych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dy 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tl w:val="0"/>
          <w:lang w:val="en-US"/>
        </w:rPr>
        <w:t>z 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ofert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oddzielnie musi udokumentowa</w:t>
      </w:r>
      <w:r>
        <w:rPr>
          <w:rtl w:val="0"/>
          <w:lang w:val="en-US"/>
        </w:rPr>
        <w:t>ć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jego oferta nie podlega odrzuceniu podlega na podstawie Rozdzia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XVI, tj.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z partner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 osobno dokumenty okre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lone</w:t>
      </w:r>
      <w:r>
        <w:rPr>
          <w:rtl w:val="0"/>
          <w:lang w:val="en-US"/>
        </w:rPr>
        <w:t xml:space="preserve"> w SIWZ. </w:t>
      </w:r>
    </w:p>
    <w:p>
      <w:pPr>
        <w:pStyle w:val="Normal.0"/>
        <w:numPr>
          <w:ilvl w:val="0"/>
          <w:numId w:val="1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Oferta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adana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podpisana przez przedstawiciela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nionego przez wszystkich wyst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 uczestnik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 lub 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podpisana przez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dego uczestnika wyst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lnie.</w:t>
      </w:r>
    </w:p>
    <w:p>
      <w:pPr>
        <w:pStyle w:val="List Paragraph"/>
        <w:numPr>
          <w:ilvl w:val="0"/>
          <w:numId w:val="20"/>
        </w:numPr>
        <w:suppressAutoHyphens w:val="1"/>
        <w:bidi w:val="0"/>
        <w:ind w:right="0"/>
        <w:jc w:val="both"/>
        <w:rPr>
          <w:b w:val="1"/>
          <w:bCs w:val="1"/>
          <w:rtl w:val="0"/>
          <w:lang w:val="nl-NL"/>
        </w:rPr>
      </w:pPr>
      <w:r>
        <w:rPr>
          <w:b w:val="1"/>
          <w:bCs w:val="1"/>
          <w:rtl w:val="0"/>
          <w:lang w:val="nl-NL"/>
        </w:rPr>
        <w:t>Spos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 przygotowania oferty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Oferta musi obejmowa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te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rych dotyczy i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sporz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dzona w oparciu o niniejsz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  <w:lang w:val="en-US"/>
        </w:rPr>
        <w:t>SIWZ.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Oferta musi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ona w formie pisemnej, pod rygorem niewa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ci.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Oferta musi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ona w 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zyku polskim.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Wykonawca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tylko jedn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  <w:lang w:val="pt-PT"/>
        </w:rPr>
        <w:t>ofert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.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Wykonawcy ponosz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wszelkie koszty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 przygotowaniem i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eniem oferty niezale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nie od wyniku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powania.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Ofert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  <w:lang w:val="it-IT"/>
        </w:rPr>
        <w:t>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 formularzach o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zgodnej z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czonymi w SIWZ wzorami. Tre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oferty musi odpowiada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SIWZ.</w:t>
      </w:r>
    </w:p>
    <w:p>
      <w:pPr>
        <w:pStyle w:val="Body Text Indent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Oferta musi spe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wymogi:</w:t>
      </w:r>
    </w:p>
    <w:p>
      <w:pPr>
        <w:pStyle w:val="List Paragraph"/>
        <w:numPr>
          <w:ilvl w:val="0"/>
          <w:numId w:val="24"/>
        </w:numPr>
        <w:suppressAutoHyphens w:val="1"/>
        <w:jc w:val="both"/>
      </w:pPr>
      <w:r>
        <w:rPr>
          <w:rtl w:val="0"/>
        </w:rPr>
        <w:t>oferta wraz z za</w:t>
      </w:r>
      <w:r>
        <w:rPr>
          <w:rtl w:val="0"/>
        </w:rPr>
        <w:t>łą</w:t>
      </w:r>
      <w:r>
        <w:rPr>
          <w:rtl w:val="0"/>
        </w:rPr>
        <w:t>cznikami musi by</w:t>
      </w:r>
      <w:r>
        <w:rPr>
          <w:rtl w:val="0"/>
        </w:rPr>
        <w:t xml:space="preserve">ć </w:t>
      </w:r>
      <w:r>
        <w:rPr>
          <w:rtl w:val="0"/>
        </w:rPr>
        <w:t>podpisana przez osob</w:t>
      </w:r>
      <w:r>
        <w:rPr>
          <w:rtl w:val="0"/>
        </w:rPr>
        <w:t xml:space="preserve">ę </w:t>
      </w:r>
      <w:r>
        <w:rPr>
          <w:rtl w:val="0"/>
        </w:rPr>
        <w:t>upowa</w:t>
      </w:r>
      <w:r>
        <w:rPr>
          <w:rtl w:val="0"/>
        </w:rPr>
        <w:t>ż</w:t>
      </w:r>
      <w:r>
        <w:rPr>
          <w:rtl w:val="0"/>
          <w:lang w:val="fr-FR"/>
        </w:rPr>
        <w:t>nion</w:t>
      </w:r>
      <w:r>
        <w:rPr>
          <w:rtl w:val="0"/>
        </w:rPr>
        <w:t xml:space="preserve">ą </w:t>
      </w:r>
      <w:r>
        <w:rPr>
          <w:rtl w:val="0"/>
        </w:rPr>
        <w:t>do reprezentowania Wykonawcy zgodnie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cymi przepisami prawa oraz 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czonego odpisu z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rejestru lub ewidencji. Wykonawcy wyst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 wsp</w:t>
      </w:r>
      <w:r>
        <w:rPr>
          <w:rtl w:val="0"/>
          <w:lang w:val="es-ES_tradnl"/>
        </w:rPr>
        <w:t>ó</w:t>
      </w:r>
      <w:r>
        <w:rPr>
          <w:rtl w:val="0"/>
        </w:rPr>
        <w:t>lnie (np. konsorcjum, sp</w:t>
      </w:r>
      <w:r>
        <w:rPr>
          <w:rtl w:val="0"/>
        </w:rPr>
        <w:t>ół</w:t>
      </w:r>
      <w:r>
        <w:rPr>
          <w:rtl w:val="0"/>
        </w:rPr>
        <w:t>ka cywilna) musz</w:t>
      </w:r>
      <w:r>
        <w:rPr>
          <w:rtl w:val="0"/>
        </w:rPr>
        <w:t xml:space="preserve">ą </w:t>
      </w:r>
      <w:r>
        <w:rPr>
          <w:rtl w:val="0"/>
        </w:rPr>
        <w:t>ustanowi</w:t>
      </w:r>
      <w:r>
        <w:rPr>
          <w:rtl w:val="0"/>
        </w:rPr>
        <w:t xml:space="preserve">ć </w:t>
      </w: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nomocnika do reprezentowania ich w post</w:t>
      </w:r>
      <w:r>
        <w:rPr>
          <w:rtl w:val="0"/>
        </w:rPr>
        <w:t>ę</w:t>
      </w:r>
      <w:r>
        <w:rPr>
          <w:rtl w:val="0"/>
        </w:rPr>
        <w:t>powaniu albo pe</w:t>
      </w:r>
      <w:r>
        <w:rPr>
          <w:rtl w:val="0"/>
        </w:rPr>
        <w:t>ł</w:t>
      </w:r>
      <w:r>
        <w:rPr>
          <w:rtl w:val="0"/>
        </w:rPr>
        <w:t>nomocnika do reprezentowania ich w post</w:t>
      </w:r>
      <w:r>
        <w:rPr>
          <w:rtl w:val="0"/>
        </w:rPr>
        <w:t>ę</w:t>
      </w:r>
      <w:r>
        <w:rPr>
          <w:rtl w:val="0"/>
        </w:rPr>
        <w:t>powaniu i do zawarcia umowy w sprawie przedmiotowego zam</w:t>
      </w:r>
      <w:r>
        <w:rPr>
          <w:rtl w:val="0"/>
          <w:lang w:val="es-ES_tradnl"/>
        </w:rPr>
        <w:t>ó</w:t>
      </w:r>
      <w:r>
        <w:rPr>
          <w:rtl w:val="0"/>
        </w:rPr>
        <w:t>wienia. Fakt ustanowienia pe</w:t>
      </w:r>
      <w:r>
        <w:rPr>
          <w:rtl w:val="0"/>
        </w:rPr>
        <w:t>ł</w:t>
      </w:r>
      <w:r>
        <w:rPr>
          <w:rtl w:val="0"/>
        </w:rPr>
        <w:t>nomocnika musi wynika</w:t>
      </w:r>
      <w:r>
        <w:rPr>
          <w:rtl w:val="0"/>
        </w:rPr>
        <w:t xml:space="preserve">ć </w:t>
      </w:r>
      <w:r>
        <w:rPr>
          <w:rtl w:val="0"/>
        </w:rPr>
        <w:t>z za</w:t>
      </w:r>
      <w:r>
        <w:rPr>
          <w:rtl w:val="0"/>
        </w:rPr>
        <w:t>łą</w:t>
      </w:r>
      <w:r>
        <w:rPr>
          <w:rtl w:val="0"/>
        </w:rPr>
        <w:t>czonych do oferty dokument</w:t>
      </w:r>
      <w:r>
        <w:rPr>
          <w:rtl w:val="0"/>
          <w:lang w:val="es-ES_tradnl"/>
        </w:rPr>
        <w:t>ó</w:t>
      </w:r>
      <w:r>
        <w:rPr>
          <w:rtl w:val="0"/>
        </w:rPr>
        <w:t>w. Pe</w:t>
      </w:r>
      <w:r>
        <w:rPr>
          <w:rtl w:val="0"/>
        </w:rPr>
        <w:t>ł</w:t>
      </w:r>
      <w:r>
        <w:rPr>
          <w:rtl w:val="0"/>
        </w:rPr>
        <w:t>nomocnictwo nale</w:t>
      </w:r>
      <w:r>
        <w:rPr>
          <w:rtl w:val="0"/>
        </w:rPr>
        <w:t>ż</w:t>
      </w:r>
      <w:r>
        <w:rPr>
          <w:rtl w:val="0"/>
        </w:rPr>
        <w:t>y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w formie orygina</w:t>
      </w:r>
      <w:r>
        <w:rPr>
          <w:rtl w:val="0"/>
        </w:rPr>
        <w:t>ł</w:t>
      </w:r>
      <w:r>
        <w:rPr>
          <w:rtl w:val="0"/>
        </w:rPr>
        <w:t>u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notarialnie potwierdzonej kopii.</w:t>
      </w:r>
    </w:p>
    <w:p>
      <w:pPr>
        <w:pStyle w:val="List Paragraph"/>
        <w:numPr>
          <w:ilvl w:val="0"/>
          <w:numId w:val="24"/>
        </w:numPr>
        <w:suppressAutoHyphens w:val="1"/>
        <w:jc w:val="both"/>
      </w:pPr>
      <w:r>
        <w:rPr>
          <w:rtl w:val="0"/>
        </w:rPr>
        <w:t>wszelkie poprawki lub zmiany w tek</w:t>
      </w:r>
      <w:r>
        <w:rPr>
          <w:rtl w:val="0"/>
        </w:rPr>
        <w:t>ś</w:t>
      </w:r>
      <w:r>
        <w:rPr>
          <w:rtl w:val="0"/>
        </w:rPr>
        <w:t>cie oferty musz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parafowane i datowane w</w:t>
      </w:r>
      <w:r>
        <w:rPr>
          <w:rtl w:val="0"/>
        </w:rPr>
        <w:t>ł</w:t>
      </w:r>
      <w:r>
        <w:rPr>
          <w:rtl w:val="0"/>
        </w:rPr>
        <w:t>asnor</w:t>
      </w:r>
      <w:r>
        <w:rPr>
          <w:rtl w:val="0"/>
        </w:rPr>
        <w:t>ę</w:t>
      </w:r>
      <w:r>
        <w:rPr>
          <w:rtl w:val="0"/>
        </w:rPr>
        <w:t>cznie przez osob</w:t>
      </w:r>
      <w:r>
        <w:rPr>
          <w:rtl w:val="0"/>
        </w:rPr>
        <w:t xml:space="preserve">ę </w:t>
      </w:r>
      <w:r>
        <w:rPr>
          <w:rtl w:val="0"/>
        </w:rPr>
        <w:t>podpisuj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  <w:lang w:val="pt-PT"/>
        </w:rPr>
        <w:t>ofert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ekst podstawowy wcięty 21"/>
        <w:numPr>
          <w:ilvl w:val="0"/>
          <w:numId w:val="25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Do oferty winny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czone wyszczeg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lnione w SIWZ dokumenty.</w:t>
      </w:r>
    </w:p>
    <w:p>
      <w:pPr>
        <w:pStyle w:val="Normal.0"/>
        <w:numPr>
          <w:ilvl w:val="0"/>
          <w:numId w:val="2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czone do oferty dokumenty musz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 w formie orygina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b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ź </w:t>
      </w:r>
      <w:r>
        <w:rPr>
          <w:rtl w:val="0"/>
          <w:lang w:val="en-US"/>
        </w:rPr>
        <w:t>kserokopii 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wiadczonej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za zgodno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na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dej zapisanej stronie kserowanego dokumentu. 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wiadczenie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za zgodno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musi zosta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dzone przez osoby uprawnione,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zgodnie z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przepisami prawa oraz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czonego odpisu z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ciwego rejestru, ewidencji lub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nomocnictwa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skutecznie sk</w:t>
      </w:r>
      <w:r>
        <w:rPr>
          <w:rtl w:val="0"/>
          <w:lang w:val="en-US"/>
        </w:rPr>
        <w:t>ł</w:t>
      </w:r>
      <w:r>
        <w:rPr>
          <w:rtl w:val="0"/>
          <w:lang w:val="es-ES_tradnl"/>
        </w:rPr>
        <w:t>ada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woli w imieniu wykonawcy. Podpisy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powinny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opatrzone czytelnym imieniem i nazwiskiem lub piecz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imienn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. Uznaje 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it-IT"/>
        </w:rPr>
        <w:t>e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nomocnictwo do podpisania oferty obejmuje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nomocnictwo do 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za zgodno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 kopii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czanych do oferty.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dzie jednak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przedstawienia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lub notarialnie potwierdzonej kopii 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wczas, gdy przedstawiona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kserokopia dokumentu jest nieczytelna lub budzi 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tpliwo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co do prawdziwo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sprawdzi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jej prawdziwo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 inny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b.</w:t>
      </w:r>
    </w:p>
    <w:p>
      <w:pPr>
        <w:pStyle w:val="Normal.0"/>
        <w:numPr>
          <w:ilvl w:val="0"/>
          <w:numId w:val="2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Dokumenty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dzone w 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zyku obcym musz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 wraz z t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umaczeniem na 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zyk polski.</w:t>
      </w:r>
    </w:p>
    <w:p>
      <w:pPr>
        <w:pStyle w:val="Normal.0"/>
        <w:numPr>
          <w:ilvl w:val="0"/>
          <w:numId w:val="27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Oferta powinna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opakowana w taki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aby nie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na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zapozna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jej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ywu terminu otwarcia ofert, tj. w nieprzejrzystej, zamkni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tej kopercie lub opakowaniu. Koperta (opakowanie) powinna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zaadresowana:</w:t>
      </w:r>
    </w:p>
    <w:p>
      <w:pPr>
        <w:pStyle w:val="Normal.0"/>
        <w:suppressAutoHyphens w:val="1"/>
        <w:ind w:left="360" w:firstLine="0"/>
        <w:jc w:val="both"/>
      </w:pPr>
    </w:p>
    <w:p>
      <w:pPr>
        <w:pStyle w:val="Normal.0"/>
        <w:tabs>
          <w:tab w:val="left" w:pos="709"/>
        </w:tabs>
        <w:suppressAutoHyphens w:val="1"/>
        <w:ind w:left="709" w:firstLine="425"/>
        <w:jc w:val="both"/>
      </w:pPr>
      <w:r>
        <w:rPr>
          <w:b w:val="1"/>
          <w:bCs w:val="1"/>
          <w:rtl w:val="0"/>
          <w:lang w:val="en-US"/>
        </w:rPr>
        <w:t>Katowicka SSE S.A</w:t>
      </w:r>
      <w:r>
        <w:rPr>
          <w:rtl w:val="0"/>
          <w:lang w:val="en-US"/>
        </w:rPr>
        <w:t xml:space="preserve">. </w:t>
      </w:r>
    </w:p>
    <w:p>
      <w:pPr>
        <w:pStyle w:val="Normal.0"/>
        <w:tabs>
          <w:tab w:val="left" w:pos="709"/>
        </w:tabs>
        <w:suppressAutoHyphens w:val="1"/>
        <w:ind w:left="709" w:firstLine="425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ul. Wojew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n-US"/>
        </w:rPr>
        <w:t>dzka 42</w:t>
      </w:r>
    </w:p>
    <w:p>
      <w:pPr>
        <w:pStyle w:val="Normal.0"/>
        <w:tabs>
          <w:tab w:val="left" w:pos="709"/>
        </w:tabs>
        <w:suppressAutoHyphens w:val="1"/>
        <w:ind w:left="709" w:firstLine="425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40-032 Katowice </w:t>
      </w:r>
    </w:p>
    <w:p>
      <w:pPr>
        <w:pStyle w:val="Normal.0"/>
        <w:suppressAutoHyphens w:val="1"/>
        <w:ind w:left="709" w:firstLine="425"/>
        <w:jc w:val="both"/>
      </w:pPr>
    </w:p>
    <w:p>
      <w:pPr>
        <w:pStyle w:val="Normal.0"/>
        <w:suppressAutoHyphens w:val="1"/>
        <w:ind w:left="709" w:firstLine="425"/>
        <w:jc w:val="both"/>
      </w:pPr>
      <w:r>
        <w:rPr>
          <w:rtl w:val="0"/>
          <w:lang w:val="en-US"/>
        </w:rPr>
        <w:t xml:space="preserve">i opatrzona napisem:  </w:t>
      </w:r>
    </w:p>
    <w:p>
      <w:pPr>
        <w:pStyle w:val="Normal.0"/>
        <w:suppressAutoHyphens w:val="1"/>
        <w:ind w:left="709" w:firstLine="0"/>
        <w:jc w:val="both"/>
      </w:pPr>
    </w:p>
    <w:p>
      <w:pPr>
        <w:pStyle w:val="Normal.0"/>
        <w:suppressAutoHyphens w:val="1"/>
        <w:ind w:left="1134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„</w:t>
      </w:r>
      <w:r>
        <w:rPr>
          <w:b w:val="1"/>
          <w:bCs w:val="1"/>
          <w:rtl w:val="0"/>
          <w:lang w:val="en-US"/>
        </w:rPr>
        <w:t>Opracowanie i wykonanie materia</w:t>
      </w:r>
      <w:r>
        <w:rPr>
          <w:b w:val="1"/>
          <w:bCs w:val="1"/>
          <w:rtl w:val="0"/>
          <w:lang w:val="en-US"/>
        </w:rPr>
        <w:t>łó</w:t>
      </w:r>
      <w:r>
        <w:rPr>
          <w:b w:val="1"/>
          <w:bCs w:val="1"/>
          <w:rtl w:val="0"/>
          <w:lang w:val="en-US"/>
        </w:rPr>
        <w:t>w promocyjnych dla Katowickiej SSE S.A.</w:t>
      </w:r>
      <w:r>
        <w:rPr>
          <w:b w:val="1"/>
          <w:bCs w:val="1"/>
          <w:rtl w:val="0"/>
          <w:lang w:val="en-US"/>
        </w:rPr>
        <w:t>”</w:t>
      </w:r>
      <w:r>
        <w:rPr>
          <w:b w:val="1"/>
          <w:bCs w:val="1"/>
          <w:rtl w:val="0"/>
          <w:lang w:val="en-US"/>
        </w:rPr>
        <w:t>. Nie otwiera</w:t>
      </w:r>
      <w:r>
        <w:rPr>
          <w:b w:val="1"/>
          <w:bCs w:val="1"/>
          <w:rtl w:val="0"/>
          <w:lang w:val="en-US"/>
        </w:rPr>
        <w:t xml:space="preserve">ć </w:t>
      </w:r>
      <w:r>
        <w:rPr>
          <w:b w:val="1"/>
          <w:bCs w:val="1"/>
          <w:rtl w:val="0"/>
          <w:lang w:val="en-US"/>
        </w:rPr>
        <w:t>przed godz. 10.00 dnia 31.07.2018 r.</w:t>
      </w:r>
    </w:p>
    <w:p>
      <w:pPr>
        <w:pStyle w:val="Normal.0"/>
        <w:suppressAutoHyphens w:val="1"/>
        <w:jc w:val="both"/>
        <w:rPr>
          <w:b w:val="1"/>
          <w:bCs w:val="1"/>
        </w:rPr>
      </w:pPr>
    </w:p>
    <w:p>
      <w:pPr>
        <w:pStyle w:val="Normal.0"/>
        <w:numPr>
          <w:ilvl w:val="0"/>
          <w:numId w:val="28"/>
        </w:numPr>
        <w:suppressAutoHyphens w:val="1"/>
        <w:jc w:val="both"/>
        <w:rPr>
          <w:lang w:val="en-US"/>
        </w:rPr>
      </w:pPr>
      <w:r>
        <w:rPr>
          <w:u w:val="single"/>
          <w:rtl w:val="0"/>
          <w:lang w:val="en-US"/>
        </w:rPr>
        <w:t>Kopert</w:t>
      </w:r>
      <w:r>
        <w:rPr>
          <w:u w:val="single"/>
          <w:rtl w:val="0"/>
          <w:lang w:val="en-US"/>
        </w:rPr>
        <w:t xml:space="preserve">ę </w:t>
      </w:r>
      <w:r>
        <w:rPr>
          <w:u w:val="single"/>
          <w:rtl w:val="0"/>
          <w:lang w:val="en-US"/>
        </w:rPr>
        <w:t>(opakowanie) nale</w:t>
      </w:r>
      <w:r>
        <w:rPr>
          <w:u w:val="single"/>
          <w:rtl w:val="0"/>
          <w:lang w:val="en-US"/>
        </w:rPr>
        <w:t>ż</w:t>
      </w:r>
      <w:r>
        <w:rPr>
          <w:u w:val="single"/>
          <w:rtl w:val="0"/>
          <w:lang w:val="en-US"/>
        </w:rPr>
        <w:t>y zaopatrzy</w:t>
      </w:r>
      <w:r>
        <w:rPr>
          <w:u w:val="single"/>
          <w:rtl w:val="0"/>
          <w:lang w:val="en-US"/>
        </w:rPr>
        <w:t xml:space="preserve">ć </w:t>
      </w:r>
      <w:r>
        <w:rPr>
          <w:u w:val="single"/>
          <w:rtl w:val="0"/>
          <w:lang w:val="en-US"/>
        </w:rPr>
        <w:t>w adres zwrotny Wykonawcy</w:t>
      </w:r>
      <w:r>
        <w:rPr>
          <w:rtl w:val="0"/>
          <w:lang w:val="en-US"/>
        </w:rPr>
        <w:t>, umo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odes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anie oferty uszkodzonej lub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onej po wyznaczonym terminie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ofert.</w:t>
      </w:r>
    </w:p>
    <w:p>
      <w:pPr>
        <w:pStyle w:val="Normal.0"/>
        <w:numPr>
          <w:ilvl w:val="0"/>
          <w:numId w:val="2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zaleca, aby oferta wraz z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cznikami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zestawiona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uniemo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jej samoistn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dekompletacj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.</w:t>
      </w:r>
    </w:p>
    <w:p>
      <w:pPr>
        <w:pStyle w:val="Normal.0"/>
        <w:numPr>
          <w:ilvl w:val="0"/>
          <w:numId w:val="2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informuje, 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oferty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adane 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powaniu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jawne i podlegaj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udost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pnieniu od chwili ich otwarcia. Nie ujawnia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informacji stanowi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tajemnic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biorstwa w rozumieniu przepis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 zwalczaniu nieuczciwej konkurencji,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Wykonawca, nie 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niej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w terminie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ofert, zastrzeg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nie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one udost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pnione.</w:t>
      </w:r>
    </w:p>
    <w:p>
      <w:pPr>
        <w:pStyle w:val="Normal.0"/>
        <w:numPr>
          <w:ilvl w:val="0"/>
          <w:numId w:val="30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Przez tajemnic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biorstwa w rozumieniu art. 11 ust. 4 ustawy z dnia 16 kwietnia 1993 r. o zwalczaniu nieuczciwej konkurencji (Dz. U. z 2003 r. Nr 153, poz. 1503 z 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n. zm.) rozumie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nieujawnione do wiadomo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publicznej informacje techniczne, technologiczne, organizacyjne 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biorstwa lub inne informacje posiadaj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warto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gospodarcz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co, do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 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biorca podj</w:t>
      </w:r>
      <w:r>
        <w:rPr>
          <w:rtl w:val="0"/>
          <w:lang w:val="en-US"/>
        </w:rPr>
        <w:t xml:space="preserve">ął </w:t>
      </w:r>
      <w:r>
        <w:rPr>
          <w:rtl w:val="0"/>
          <w:lang w:val="en-US"/>
        </w:rPr>
        <w:t>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dne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ania w celu zachowania ich poufno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ci.</w:t>
      </w:r>
    </w:p>
    <w:p>
      <w:pPr>
        <w:pStyle w:val="Normal.0"/>
        <w:numPr>
          <w:ilvl w:val="0"/>
          <w:numId w:val="32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Stosowne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 Wykonawca winien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wraz z ofert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. W przeciwnym razie wszystkie dokumenty oferty zostan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ujawnione.</w:t>
      </w:r>
    </w:p>
    <w:p>
      <w:pPr>
        <w:pStyle w:val="Normal.0"/>
        <w:numPr>
          <w:ilvl w:val="0"/>
          <w:numId w:val="32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zaleca, aby informacje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one, jako tajemnica 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biorstwa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 w oddzielnej wewn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trznej kopercie z oznakowaniem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tajemnica 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biorstwa - nie ujawnia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osobom trzecim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albo spi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te (zszyte) oddzielnie od pozosta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ych, jawnych element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oferty.</w:t>
      </w:r>
    </w:p>
    <w:p>
      <w:pPr>
        <w:pStyle w:val="Normal.0"/>
        <w:numPr>
          <w:ilvl w:val="0"/>
          <w:numId w:val="34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Wykonawca w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nie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zastrzec informacji 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nazw i adres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oraz ceny.</w:t>
      </w:r>
    </w:p>
    <w:p>
      <w:pPr>
        <w:pStyle w:val="Normal.0"/>
        <w:numPr>
          <w:ilvl w:val="0"/>
          <w:numId w:val="35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Wykonawca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e, </w:t>
      </w:r>
      <w:r>
        <w:rPr>
          <w:u w:val="single"/>
          <w:rtl w:val="0"/>
          <w:lang w:val="en-US"/>
        </w:rPr>
        <w:t>przed up</w:t>
      </w:r>
      <w:r>
        <w:rPr>
          <w:u w:val="single"/>
          <w:rtl w:val="0"/>
          <w:lang w:val="en-US"/>
        </w:rPr>
        <w:t>ł</w:t>
      </w:r>
      <w:r>
        <w:rPr>
          <w:u w:val="single"/>
          <w:rtl w:val="0"/>
          <w:lang w:val="en-US"/>
        </w:rPr>
        <w:t>ywem terminu do sk</w:t>
      </w:r>
      <w:r>
        <w:rPr>
          <w:u w:val="single"/>
          <w:rtl w:val="0"/>
          <w:lang w:val="en-US"/>
        </w:rPr>
        <w:t>ł</w:t>
      </w:r>
      <w:r>
        <w:rPr>
          <w:u w:val="single"/>
          <w:rtl w:val="0"/>
          <w:lang w:val="en-US"/>
        </w:rPr>
        <w:t>adania ofert</w:t>
      </w:r>
      <w:r>
        <w:rPr>
          <w:rtl w:val="0"/>
          <w:lang w:val="en-US"/>
        </w:rPr>
        <w:t>, zmieni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lub wycofa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przez siebie ofert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 xml:space="preserve">pod warunkiem,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otrzyma  (przed terminem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ofert) ofert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zamienn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(zamkni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ta koperta (opakowanie) oznaczona napisem </w:t>
      </w:r>
      <w:r>
        <w:rPr>
          <w:i w:val="1"/>
          <w:iCs w:val="1"/>
          <w:rtl w:val="0"/>
          <w:lang w:val="en-US"/>
        </w:rPr>
        <w:t>„</w:t>
      </w:r>
      <w:r>
        <w:rPr>
          <w:i w:val="1"/>
          <w:iCs w:val="1"/>
          <w:rtl w:val="0"/>
          <w:lang w:val="en-US"/>
        </w:rPr>
        <w:t>zmiana oferty</w:t>
      </w:r>
      <w:r>
        <w:rPr>
          <w:i w:val="1"/>
          <w:iCs w:val="1"/>
          <w:rtl w:val="0"/>
          <w:lang w:val="en-US"/>
        </w:rPr>
        <w:t>”</w:t>
      </w:r>
      <w:r>
        <w:rPr>
          <w:rtl w:val="0"/>
          <w:lang w:val="en-US"/>
        </w:rPr>
        <w:t>) lub pisemne  powiadomienie o wycofaniu oferty.</w:t>
      </w:r>
    </w:p>
    <w:p>
      <w:pPr>
        <w:pStyle w:val="Normal.0"/>
        <w:numPr>
          <w:ilvl w:val="0"/>
          <w:numId w:val="36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 przypadku, gdy w jakichkolwiek dokumentach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czonych do oferty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podana waluta inna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PLN,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cy dokona przeliczenia waluty na PLN, wg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redniego kursu walut NBP z dnia wszcz</w:t>
      </w:r>
      <w:r>
        <w:rPr>
          <w:rtl w:val="0"/>
          <w:lang w:val="en-US"/>
        </w:rPr>
        <w:t>ę</w:t>
      </w:r>
      <w:r>
        <w:rPr>
          <w:rtl w:val="0"/>
          <w:lang w:val="it-IT"/>
        </w:rPr>
        <w:t>cia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powania.</w:t>
      </w:r>
    </w:p>
    <w:p>
      <w:pPr>
        <w:pStyle w:val="List Paragraph"/>
        <w:suppressAutoHyphens w:val="1"/>
        <w:jc w:val="both"/>
      </w:pPr>
    </w:p>
    <w:p>
      <w:pPr>
        <w:pStyle w:val="List Paragraph"/>
        <w:suppressAutoHyphens w:val="1"/>
        <w:jc w:val="both"/>
      </w:pPr>
    </w:p>
    <w:p>
      <w:pPr>
        <w:pStyle w:val="List Paragraph"/>
        <w:numPr>
          <w:ilvl w:val="0"/>
          <w:numId w:val="37"/>
        </w:numPr>
        <w:suppressAutoHyphens w:val="1"/>
        <w:bidi w:val="0"/>
        <w:ind w:right="0"/>
        <w:jc w:val="both"/>
        <w:rPr>
          <w:b w:val="1"/>
          <w:bCs w:val="1"/>
          <w:rtl w:val="0"/>
          <w:lang w:val="nl-NL"/>
        </w:rPr>
      </w:pPr>
      <w:r>
        <w:rPr>
          <w:b w:val="1"/>
          <w:bCs w:val="1"/>
          <w:rtl w:val="0"/>
          <w:lang w:val="nl-NL"/>
        </w:rPr>
        <w:t>Spos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 wyliczenia ceny oferty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 xml:space="preserve">Cena </w:t>
      </w:r>
      <w:r>
        <w:rPr>
          <w:rtl w:val="0"/>
          <w:lang w:val="en-US"/>
        </w:rPr>
        <w:t xml:space="preserve">– </w:t>
      </w:r>
      <w:r>
        <w:rPr>
          <w:rtl w:val="0"/>
          <w:lang w:val="it-IT"/>
        </w:rPr>
        <w:t>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przez to rozumie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cen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rozumieniu art. 3 ust. 1 pkt 1 i ust. 2 ustawy z dnia 9 maja 2014 r. o informowaniu o cenach towar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us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 ( t.j. Dz. U. z 2017 r.  poz. 1830)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Cena oferty 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wyra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ona w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otych polskich z dok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dw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ch miejsc po przecinku (groszy), bez 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du na form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 kalkulacji ceny.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dopuszcza prowadzenia rozlicze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 walutach obcych.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Cena oferty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 wszystkie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zania, 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podana w PLN liczb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ownie, z VAT-em i bez VAT 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u.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Przy wyliczeniu ceny przyjmuje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zasad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warto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brutto tworzy cena netto powi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kszona o podatek VAT. 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Cena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tylko jedna. Cena nie ulega zmianie, w tym waloryzacji, przez okres 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oferty (zwi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zania). Ponadto cena powinna zawiera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wszystkie koszty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zane z realizacj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przedmiotu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wienia, w tym koszty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zane z transportem, monta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em, ubezpieczeniem, zabezpieczeniem pow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ok wyko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czeniowych oraz podatkiem VAT. </w:t>
      </w:r>
    </w:p>
    <w:p>
      <w:pPr>
        <w:pStyle w:val="Normal.0"/>
        <w:numPr>
          <w:ilvl w:val="0"/>
          <w:numId w:val="39"/>
        </w:numPr>
        <w:suppressAutoHyphens w:val="1"/>
        <w:rPr>
          <w:lang w:val="en-US"/>
        </w:rPr>
      </w:pPr>
      <w:r>
        <w:rPr>
          <w:rtl w:val="0"/>
          <w:lang w:val="en-US"/>
        </w:rPr>
        <w:t>Wykonawca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ć </w:t>
      </w:r>
      <w:r>
        <w:rPr>
          <w:rtl w:val="0"/>
          <w:lang w:val="pt-PT"/>
        </w:rPr>
        <w:t>ofert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cenow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 xml:space="preserve">na Formularzu ofertowym (OFERTA)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3</w:t>
      </w:r>
      <w:r>
        <w:rPr>
          <w:rtl w:val="0"/>
          <w:lang w:val="pt-PT"/>
        </w:rPr>
        <w:t xml:space="preserve"> do SIWZ. 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ono ofert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 wyb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prowadzi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by do powstania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 podatkowego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zgodnie z przepisami o podatku od towar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us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 w zakresie 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wewn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trzwsp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lnotowego nabycia towar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w celu oceny takiej oferty dolicza do przedstawionej w niej ceny podatku od towar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us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mia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by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zek wp</w:t>
      </w:r>
      <w:r>
        <w:rPr>
          <w:rtl w:val="0"/>
          <w:lang w:val="en-US"/>
        </w:rPr>
        <w:t>ł</w:t>
      </w:r>
      <w:r>
        <w:rPr>
          <w:rtl w:val="0"/>
          <w:lang w:val="es-ES_tradnl"/>
        </w:rPr>
        <w:t>aci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zgodnie z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przepisami.</w:t>
      </w:r>
    </w:p>
    <w:p>
      <w:pPr>
        <w:pStyle w:val="Normal.0"/>
        <w:numPr>
          <w:ilvl w:val="0"/>
          <w:numId w:val="3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Wykonawcy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bardzo starannego zapoznania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przedmiotem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</w:t>
      </w:r>
    </w:p>
    <w:p>
      <w:pPr>
        <w:pStyle w:val="Normal.0"/>
        <w:suppressAutoHyphens w:val="1"/>
        <w:jc w:val="both"/>
      </w:pPr>
    </w:p>
    <w:p>
      <w:pPr>
        <w:pStyle w:val="List Paragraph"/>
        <w:numPr>
          <w:ilvl w:val="0"/>
          <w:numId w:val="40"/>
        </w:numPr>
        <w:suppressAutoHyphens w:val="1"/>
        <w:bidi w:val="0"/>
        <w:ind w:right="0"/>
        <w:jc w:val="both"/>
        <w:rPr>
          <w:b w:val="1"/>
          <w:bCs w:val="1"/>
          <w:rtl w:val="0"/>
          <w:lang w:val="nl-NL"/>
        </w:rPr>
      </w:pPr>
      <w:r>
        <w:rPr>
          <w:b w:val="1"/>
          <w:bCs w:val="1"/>
          <w:rtl w:val="0"/>
          <w:lang w:val="nl-NL"/>
        </w:rPr>
        <w:t>Spos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 porozumiewania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i osoby upowa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nione do kontaktu z Wykonawcami</w:t>
      </w:r>
    </w:p>
    <w:p>
      <w:pPr>
        <w:pStyle w:val="List Paragraph"/>
        <w:numPr>
          <w:ilvl w:val="1"/>
          <w:numId w:val="39"/>
        </w:numPr>
        <w:suppressAutoHyphens w:val="1"/>
        <w:jc w:val="both"/>
      </w:pPr>
      <w:r>
        <w:rPr>
          <w:rtl w:val="0"/>
        </w:rPr>
        <w:t>W niniejszym post</w:t>
      </w:r>
      <w:r>
        <w:rPr>
          <w:rtl w:val="0"/>
        </w:rPr>
        <w:t>ę</w:t>
      </w:r>
      <w:r>
        <w:rPr>
          <w:rtl w:val="0"/>
        </w:rPr>
        <w:t>powaniu wszelkie o</w:t>
      </w:r>
      <w:r>
        <w:rPr>
          <w:rtl w:val="0"/>
        </w:rPr>
        <w:t>ś</w:t>
      </w:r>
      <w:r>
        <w:rPr>
          <w:rtl w:val="0"/>
        </w:rPr>
        <w:t>wiadczenia, wnioski, w tym zapytania do siwz, zawiadomienia oraz informacje Zamawiaj</w:t>
      </w:r>
      <w:r>
        <w:rPr>
          <w:rtl w:val="0"/>
        </w:rPr>
        <w:t>ą</w:t>
      </w:r>
      <w:r>
        <w:rPr>
          <w:rtl w:val="0"/>
        </w:rPr>
        <w:t>cy i Wykonawcy przekazuj</w:t>
      </w:r>
      <w:r>
        <w:rPr>
          <w:rtl w:val="0"/>
        </w:rPr>
        <w:t xml:space="preserve">ą </w:t>
      </w:r>
      <w:r>
        <w:rPr>
          <w:rtl w:val="0"/>
        </w:rPr>
        <w:t>drog</w:t>
      </w:r>
      <w:r>
        <w:rPr>
          <w:rtl w:val="0"/>
        </w:rPr>
        <w:t xml:space="preserve">ą </w:t>
      </w:r>
      <w:r>
        <w:rPr>
          <w:rtl w:val="0"/>
        </w:rPr>
        <w:t>elektroniczn</w:t>
      </w:r>
      <w:r>
        <w:rPr>
          <w:rtl w:val="0"/>
        </w:rPr>
        <w:t xml:space="preserve">ą </w:t>
      </w:r>
      <w:r>
        <w:rPr>
          <w:rtl w:val="0"/>
        </w:rPr>
        <w:t>na adres:</w:t>
      </w:r>
    </w:p>
    <w:p>
      <w:pPr>
        <w:pStyle w:val="List Paragraph"/>
        <w:tabs>
          <w:tab w:val="left" w:pos="709"/>
        </w:tabs>
        <w:suppressAutoHyphens w:val="1"/>
        <w:ind w:left="993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Katowicka Specjalna Strefa Ekonomiczna S.A.</w:t>
      </w:r>
    </w:p>
    <w:p>
      <w:pPr>
        <w:pStyle w:val="List Paragraph"/>
        <w:tabs>
          <w:tab w:val="left" w:pos="709"/>
        </w:tabs>
        <w:suppressAutoHyphens w:val="1"/>
        <w:ind w:left="993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ul. Wojew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dzka 42, 40-032 Katowice</w:t>
      </w:r>
    </w:p>
    <w:p>
      <w:pPr>
        <w:pStyle w:val="List Paragraph"/>
        <w:tabs>
          <w:tab w:val="left" w:pos="284"/>
          <w:tab w:val="left" w:pos="405"/>
          <w:tab w:val="left" w:pos="540"/>
          <w:tab w:val="left" w:pos="709"/>
        </w:tabs>
        <w:suppressAutoHyphens w:val="1"/>
        <w:ind w:left="993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e-mail: </w:t>
      </w:r>
      <w:r>
        <w:rPr>
          <w:rtl w:val="0"/>
        </w:rPr>
        <w:t>m_pachucki@ksse.com.pl</w:t>
      </w:r>
      <w:r>
        <w:rPr>
          <w:b w:val="1"/>
          <w:bCs w:val="1"/>
          <w:rtl w:val="0"/>
        </w:rPr>
        <w:t xml:space="preserve"> z kopi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  <w:lang w:val="pt-PT"/>
        </w:rPr>
        <w:t xml:space="preserve">do </w:t>
      </w:r>
      <w:r>
        <w:rPr>
          <w:rtl w:val="0"/>
        </w:rPr>
        <w:t>wwitczak@ksse.com.pl</w:t>
      </w:r>
      <w:r>
        <w:rPr>
          <w:b w:val="1"/>
          <w:bCs w:val="1"/>
          <w:rtl w:val="0"/>
          <w:lang w:val="en-US"/>
        </w:rPr>
        <w:t xml:space="preserve">, </w:t>
      </w:r>
    </w:p>
    <w:p>
      <w:pPr>
        <w:pStyle w:val="List Paragraph"/>
        <w:tabs>
          <w:tab w:val="left" w:pos="284"/>
          <w:tab w:val="left" w:pos="405"/>
          <w:tab w:val="left" w:pos="540"/>
          <w:tab w:val="left" w:pos="709"/>
        </w:tabs>
        <w:suppressAutoHyphens w:val="1"/>
        <w:ind w:left="993" w:firstLine="0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przewiduje porozumiewanie si</w:t>
      </w:r>
      <w:r>
        <w:rPr>
          <w:rtl w:val="0"/>
        </w:rPr>
        <w:t xml:space="preserve">ę </w:t>
      </w:r>
      <w:r>
        <w:rPr>
          <w:rtl w:val="0"/>
        </w:rPr>
        <w:t xml:space="preserve">z Wykonawcami w formie: mail. </w:t>
      </w:r>
    </w:p>
    <w:p>
      <w:pPr>
        <w:pStyle w:val="List Paragraph"/>
        <w:tabs>
          <w:tab w:val="left" w:pos="284"/>
          <w:tab w:val="left" w:pos="405"/>
          <w:tab w:val="left" w:pos="540"/>
          <w:tab w:val="left" w:pos="709"/>
        </w:tabs>
        <w:suppressAutoHyphens w:val="1"/>
        <w:ind w:left="993" w:firstLine="0"/>
        <w:jc w:val="both"/>
      </w:pPr>
    </w:p>
    <w:p>
      <w:pPr>
        <w:pStyle w:val="List Paragraph"/>
        <w:numPr>
          <w:ilvl w:val="1"/>
          <w:numId w:val="41"/>
        </w:numPr>
        <w:suppressAutoHyphens w:val="1"/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Zamawiaj</w:t>
      </w:r>
      <w:r>
        <w:rPr>
          <w:rtl w:val="0"/>
        </w:rPr>
        <w:t>ą</w:t>
      </w:r>
      <w:r>
        <w:rPr>
          <w:rtl w:val="0"/>
        </w:rPr>
        <w:t>cy lub Wykonawca przekazuj</w:t>
      </w:r>
      <w:r>
        <w:rPr>
          <w:rtl w:val="0"/>
        </w:rPr>
        <w:t xml:space="preserve">ą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wiadczenia, wnioski, zawiadomienia oraz informacje drog</w:t>
      </w:r>
      <w:r>
        <w:rPr>
          <w:rtl w:val="0"/>
        </w:rPr>
        <w:t xml:space="preserve">ą </w:t>
      </w:r>
      <w:r>
        <w:rPr>
          <w:rtl w:val="0"/>
        </w:rPr>
        <w:t>elektroniczn</w:t>
      </w:r>
      <w:r>
        <w:rPr>
          <w:rtl w:val="0"/>
        </w:rPr>
        <w:t>ą</w:t>
      </w:r>
      <w:r>
        <w:rPr>
          <w:rtl w:val="0"/>
        </w:rPr>
        <w:t>, ka</w:t>
      </w:r>
      <w:r>
        <w:rPr>
          <w:rtl w:val="0"/>
        </w:rPr>
        <w:t>ż</w:t>
      </w:r>
      <w:r>
        <w:rPr>
          <w:rtl w:val="0"/>
        </w:rPr>
        <w:t xml:space="preserve">da ze stron na </w:t>
      </w:r>
      <w:r>
        <w:rPr>
          <w:rtl w:val="0"/>
        </w:rPr>
        <w:t>żą</w:t>
      </w:r>
      <w:r>
        <w:rPr>
          <w:rtl w:val="0"/>
        </w:rPr>
        <w:t>danie drugiej niezw</w:t>
      </w:r>
      <w:r>
        <w:rPr>
          <w:rtl w:val="0"/>
        </w:rPr>
        <w:t>ł</w:t>
      </w:r>
      <w:r>
        <w:rPr>
          <w:rtl w:val="0"/>
        </w:rPr>
        <w:t>ocznie potwierdza fakt ich otrzymania.</w:t>
      </w:r>
    </w:p>
    <w:p>
      <w:pPr>
        <w:pStyle w:val="List Paragraph"/>
        <w:numPr>
          <w:ilvl w:val="1"/>
          <w:numId w:val="41"/>
        </w:numPr>
        <w:suppressAutoHyphens w:val="1"/>
        <w:jc w:val="both"/>
      </w:pPr>
      <w:r>
        <w:rPr>
          <w:rtl w:val="0"/>
        </w:rPr>
        <w:t>Konsekwencje przekazania informacji na inny adres poczty elektronicznej ponosi Wykonawca.</w:t>
      </w:r>
    </w:p>
    <w:p>
      <w:pPr>
        <w:pStyle w:val="List Paragraph"/>
        <w:numPr>
          <w:ilvl w:val="1"/>
          <w:numId w:val="41"/>
        </w:numPr>
        <w:suppressAutoHyphens w:val="1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ma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zapoznania si</w:t>
      </w:r>
      <w:r>
        <w:rPr>
          <w:rtl w:val="0"/>
        </w:rPr>
        <w:t xml:space="preserve">ę </w:t>
      </w:r>
      <w:r>
        <w:rPr>
          <w:rtl w:val="0"/>
        </w:rPr>
        <w:t>z 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 xml:space="preserve">poczty elektronicznej tylko w dni robocze w godzinach pracy tj. 8.00 </w:t>
      </w:r>
      <w:r>
        <w:rPr>
          <w:rtl w:val="0"/>
        </w:rPr>
        <w:t xml:space="preserve">– </w:t>
      </w:r>
      <w:r>
        <w:rPr>
          <w:rtl w:val="0"/>
        </w:rPr>
        <w:t>16.00</w:t>
      </w:r>
    </w:p>
    <w:p>
      <w:pPr>
        <w:pStyle w:val="List Paragraph"/>
        <w:numPr>
          <w:ilvl w:val="1"/>
          <w:numId w:val="39"/>
        </w:numPr>
        <w:suppressAutoHyphens w:val="1"/>
        <w:jc w:val="both"/>
      </w:pPr>
      <w:r>
        <w:rPr>
          <w:rtl w:val="0"/>
        </w:rPr>
        <w:t>Wykonawcy mog</w:t>
      </w:r>
      <w:r>
        <w:rPr>
          <w:rtl w:val="0"/>
        </w:rPr>
        <w:t xml:space="preserve">ą </w:t>
      </w:r>
      <w:r>
        <w:rPr>
          <w:rtl w:val="0"/>
        </w:rPr>
        <w:t>zwraca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Zamawiaj</w:t>
      </w:r>
      <w:r>
        <w:rPr>
          <w:rtl w:val="0"/>
        </w:rPr>
        <w:t>ą</w:t>
      </w:r>
      <w:r>
        <w:rPr>
          <w:rtl w:val="0"/>
        </w:rPr>
        <w:t>cego o wyja</w:t>
      </w:r>
      <w:r>
        <w:rPr>
          <w:rtl w:val="0"/>
        </w:rPr>
        <w:t>ś</w:t>
      </w:r>
      <w:r>
        <w:rPr>
          <w:rtl w:val="0"/>
        </w:rPr>
        <w:t>nienie tre</w:t>
      </w:r>
      <w:r>
        <w:rPr>
          <w:rtl w:val="0"/>
        </w:rPr>
        <w:t>ś</w:t>
      </w:r>
      <w:r>
        <w:rPr>
          <w:rtl w:val="0"/>
        </w:rPr>
        <w:t>ci siwz.</w:t>
      </w:r>
    </w:p>
    <w:p>
      <w:pPr>
        <w:pStyle w:val="List Paragraph"/>
        <w:numPr>
          <w:ilvl w:val="1"/>
          <w:numId w:val="39"/>
        </w:numPr>
        <w:suppressAutoHyphens w:val="1"/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pytania do siwz wp</w:t>
      </w:r>
      <w:r>
        <w:rPr>
          <w:rtl w:val="0"/>
        </w:rPr>
        <w:t>ł</w:t>
      </w:r>
      <w:r>
        <w:rPr>
          <w:rtl w:val="0"/>
        </w:rPr>
        <w:t>yn</w:t>
      </w:r>
      <w:r>
        <w:rPr>
          <w:rtl w:val="0"/>
        </w:rPr>
        <w:t xml:space="preserve">ą </w:t>
      </w:r>
      <w:r>
        <w:rPr>
          <w:rtl w:val="0"/>
        </w:rPr>
        <w:t>w terminie 7 dni od daty og</w:t>
      </w:r>
      <w:r>
        <w:rPr>
          <w:rtl w:val="0"/>
        </w:rPr>
        <w:t>ł</w:t>
      </w:r>
      <w:r>
        <w:rPr>
          <w:rtl w:val="0"/>
        </w:rPr>
        <w:t>oszenia post</w:t>
      </w:r>
      <w:r>
        <w:rPr>
          <w:rtl w:val="0"/>
        </w:rPr>
        <w:t>ę</w:t>
      </w:r>
      <w:r>
        <w:rPr>
          <w:rtl w:val="0"/>
        </w:rPr>
        <w:t>powania, Zamawiaj</w:t>
      </w:r>
      <w:r>
        <w:rPr>
          <w:rtl w:val="0"/>
        </w:rPr>
        <w:t>ą</w:t>
      </w:r>
      <w:r>
        <w:rPr>
          <w:rtl w:val="0"/>
        </w:rPr>
        <w:t>cy udzieli wyja</w:t>
      </w:r>
      <w:r>
        <w:rPr>
          <w:rtl w:val="0"/>
        </w:rPr>
        <w:t>ś</w:t>
      </w:r>
      <w:r>
        <w:rPr>
          <w:rtl w:val="0"/>
        </w:rPr>
        <w:t>nie</w:t>
      </w:r>
      <w:r>
        <w:rPr>
          <w:rtl w:val="0"/>
        </w:rPr>
        <w:t xml:space="preserve">ń </w:t>
      </w: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ocznie, nie p</w:t>
      </w:r>
      <w:r>
        <w:rPr>
          <w:rtl w:val="0"/>
        </w:rPr>
        <w:t>óź</w:t>
      </w:r>
      <w:r>
        <w:rPr>
          <w:rtl w:val="0"/>
        </w:rPr>
        <w:t>niej ni</w:t>
      </w:r>
      <w:r>
        <w:rPr>
          <w:rtl w:val="0"/>
        </w:rPr>
        <w:t xml:space="preserve">ż </w:t>
      </w:r>
      <w:r>
        <w:rPr>
          <w:rtl w:val="0"/>
        </w:rPr>
        <w:t>2 dni przed up</w:t>
      </w:r>
      <w:r>
        <w:rPr>
          <w:rtl w:val="0"/>
        </w:rPr>
        <w:t>ł</w:t>
      </w:r>
      <w:r>
        <w:rPr>
          <w:rtl w:val="0"/>
        </w:rPr>
        <w:t>ywem terminu sk</w:t>
      </w:r>
      <w:r>
        <w:rPr>
          <w:rtl w:val="0"/>
        </w:rPr>
        <w:t>ł</w:t>
      </w:r>
      <w:r>
        <w:rPr>
          <w:rtl w:val="0"/>
        </w:rPr>
        <w:t>adania ofert.  Je</w:t>
      </w:r>
      <w:r>
        <w:rPr>
          <w:rtl w:val="0"/>
        </w:rPr>
        <w:t>ż</w:t>
      </w:r>
      <w:r>
        <w:rPr>
          <w:rtl w:val="0"/>
        </w:rPr>
        <w:t>eli pytania do siwz wp</w:t>
      </w:r>
      <w:r>
        <w:rPr>
          <w:rtl w:val="0"/>
        </w:rPr>
        <w:t>ł</w:t>
      </w:r>
      <w:r>
        <w:rPr>
          <w:rtl w:val="0"/>
        </w:rPr>
        <w:t>yn</w:t>
      </w:r>
      <w:r>
        <w:rPr>
          <w:rtl w:val="0"/>
        </w:rPr>
        <w:t xml:space="preserve">ą </w:t>
      </w:r>
      <w:r>
        <w:rPr>
          <w:rtl w:val="0"/>
        </w:rPr>
        <w:t>po 7 dniu od og</w:t>
      </w:r>
      <w:r>
        <w:rPr>
          <w:rtl w:val="0"/>
        </w:rPr>
        <w:t>ł</w:t>
      </w:r>
      <w:r>
        <w:rPr>
          <w:rtl w:val="0"/>
        </w:rPr>
        <w:t>oszenia post</w:t>
      </w:r>
      <w:r>
        <w:rPr>
          <w:rtl w:val="0"/>
        </w:rPr>
        <w:t>ę</w:t>
      </w:r>
      <w:r>
        <w:rPr>
          <w:rtl w:val="0"/>
        </w:rPr>
        <w:t>powania Zamawiaj</w:t>
      </w:r>
      <w:r>
        <w:rPr>
          <w:rtl w:val="0"/>
        </w:rPr>
        <w:t>ą</w:t>
      </w:r>
      <w:r>
        <w:rPr>
          <w:rtl w:val="0"/>
        </w:rPr>
        <w:t>cy mo</w:t>
      </w:r>
      <w:r>
        <w:rPr>
          <w:rtl w:val="0"/>
        </w:rPr>
        <w:t>ż</w:t>
      </w:r>
      <w:r>
        <w:rPr>
          <w:rtl w:val="0"/>
        </w:rPr>
        <w:t>e pozostawi</w:t>
      </w:r>
      <w:r>
        <w:rPr>
          <w:rtl w:val="0"/>
        </w:rPr>
        <w:t xml:space="preserve">ć </w:t>
      </w:r>
      <w:r>
        <w:rPr>
          <w:rtl w:val="0"/>
        </w:rPr>
        <w:t>pytania bez wyja</w:t>
      </w:r>
      <w:r>
        <w:rPr>
          <w:rtl w:val="0"/>
        </w:rPr>
        <w:t>ś</w:t>
      </w:r>
      <w:r>
        <w:rPr>
          <w:rtl w:val="0"/>
        </w:rPr>
        <w:t>nienia.</w:t>
      </w:r>
    </w:p>
    <w:p>
      <w:pPr>
        <w:pStyle w:val="List Paragraph"/>
        <w:numPr>
          <w:ilvl w:val="1"/>
          <w:numId w:val="39"/>
        </w:numPr>
        <w:suppressAutoHyphens w:val="1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zamie</w:t>
      </w:r>
      <w:r>
        <w:rPr>
          <w:rtl w:val="0"/>
        </w:rPr>
        <w:t>ś</w:t>
      </w:r>
      <w:r>
        <w:rPr>
          <w:rtl w:val="0"/>
        </w:rPr>
        <w:t>ci wyja</w:t>
      </w:r>
      <w:r>
        <w:rPr>
          <w:rtl w:val="0"/>
        </w:rPr>
        <w:t>ś</w:t>
      </w:r>
      <w:r>
        <w:rPr>
          <w:rtl w:val="0"/>
        </w:rPr>
        <w:t>nienia tre</w:t>
      </w:r>
      <w:r>
        <w:rPr>
          <w:rtl w:val="0"/>
        </w:rPr>
        <w:t>ś</w:t>
      </w:r>
      <w:r>
        <w:rPr>
          <w:rtl w:val="0"/>
        </w:rPr>
        <w:t xml:space="preserve">ci siwz na stronie internetowej: http://www.ksse.com.pl </w:t>
      </w:r>
    </w:p>
    <w:p>
      <w:pPr>
        <w:pStyle w:val="List Paragraph"/>
        <w:numPr>
          <w:ilvl w:val="1"/>
          <w:numId w:val="41"/>
        </w:numPr>
        <w:suppressAutoHyphens w:val="1"/>
        <w:jc w:val="both"/>
      </w:pPr>
      <w:r>
        <w:rPr>
          <w:u w:val="single"/>
          <w:rtl w:val="0"/>
        </w:rPr>
        <w:t>W szczeg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</w:rPr>
        <w:t>lnie uzasadnionych przypadkach Zamawiaj</w:t>
      </w:r>
      <w:r>
        <w:rPr>
          <w:u w:val="single"/>
          <w:rtl w:val="0"/>
        </w:rPr>
        <w:t>ą</w:t>
      </w:r>
      <w:r>
        <w:rPr>
          <w:u w:val="single"/>
          <w:rtl w:val="0"/>
        </w:rPr>
        <w:t>cy mo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e w ka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dym czasie, przed up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ywem terminu do sk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adania ofert, zmodyfikowa</w:t>
      </w:r>
      <w:r>
        <w:rPr>
          <w:u w:val="single"/>
          <w:rtl w:val="0"/>
        </w:rPr>
        <w:t xml:space="preserve">ć </w:t>
      </w:r>
      <w:r>
        <w:rPr>
          <w:u w:val="single"/>
          <w:rtl w:val="0"/>
        </w:rPr>
        <w:t>tre</w:t>
      </w:r>
      <w:r>
        <w:rPr>
          <w:u w:val="single"/>
          <w:rtl w:val="0"/>
        </w:rPr>
        <w:t xml:space="preserve">ść </w:t>
      </w:r>
      <w:r>
        <w:rPr>
          <w:u w:val="single"/>
          <w:rtl w:val="0"/>
        </w:rPr>
        <w:t>SIWZ z jednoczesnym przed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u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eniem terminu sk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adania ofert o czas niezb</w:t>
      </w:r>
      <w:r>
        <w:rPr>
          <w:u w:val="single"/>
          <w:rtl w:val="0"/>
        </w:rPr>
        <w:t>ę</w:t>
      </w:r>
      <w:r>
        <w:rPr>
          <w:u w:val="single"/>
          <w:rtl w:val="0"/>
        </w:rPr>
        <w:t>dny na  wprowadzenie zmian w dokumentacji. Dokonan</w:t>
      </w:r>
      <w:r>
        <w:rPr>
          <w:u w:val="single"/>
          <w:rtl w:val="0"/>
        </w:rPr>
        <w:t xml:space="preserve">ą </w:t>
      </w:r>
      <w:r>
        <w:rPr>
          <w:u w:val="single"/>
          <w:rtl w:val="0"/>
        </w:rPr>
        <w:t>w ten spos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</w:rPr>
        <w:t>b modyfikacj</w:t>
      </w:r>
      <w:r>
        <w:rPr>
          <w:u w:val="single"/>
          <w:rtl w:val="0"/>
        </w:rPr>
        <w:t xml:space="preserve">ę </w:t>
      </w:r>
      <w:r>
        <w:rPr>
          <w:u w:val="single"/>
          <w:rtl w:val="0"/>
        </w:rPr>
        <w:t>zamie</w:t>
      </w:r>
      <w:r>
        <w:rPr>
          <w:u w:val="single"/>
          <w:rtl w:val="0"/>
        </w:rPr>
        <w:t>ś</w:t>
      </w:r>
      <w:r>
        <w:rPr>
          <w:u w:val="single"/>
          <w:rtl w:val="0"/>
        </w:rPr>
        <w:t>ci na stronie internetowej Zamawiaj</w:t>
      </w:r>
      <w:r>
        <w:rPr>
          <w:u w:val="single"/>
          <w:rtl w:val="0"/>
        </w:rPr>
        <w:t>ą</w:t>
      </w:r>
      <w:r>
        <w:rPr>
          <w:u w:val="single"/>
          <w:rtl w:val="0"/>
        </w:rPr>
        <w:t xml:space="preserve">cego. </w:t>
      </w:r>
    </w:p>
    <w:p>
      <w:pPr>
        <w:pStyle w:val="List Paragraph"/>
        <w:numPr>
          <w:ilvl w:val="1"/>
          <w:numId w:val="41"/>
        </w:numPr>
        <w:suppressAutoHyphens w:val="1"/>
        <w:jc w:val="both"/>
      </w:pPr>
      <w:r>
        <w:rPr>
          <w:rtl w:val="0"/>
        </w:rPr>
        <w:t>Informacj</w:t>
      </w:r>
      <w:r>
        <w:rPr>
          <w:rtl w:val="0"/>
        </w:rPr>
        <w:t xml:space="preserve">ę </w:t>
      </w:r>
      <w:r>
        <w:rPr>
          <w:rtl w:val="0"/>
        </w:rPr>
        <w:t>o przed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eniu terminu sk</w:t>
      </w:r>
      <w:r>
        <w:rPr>
          <w:rtl w:val="0"/>
        </w:rPr>
        <w:t>ł</w:t>
      </w:r>
      <w:r>
        <w:rPr>
          <w:rtl w:val="0"/>
        </w:rPr>
        <w:t>adania ofert Zamawiaj</w:t>
      </w:r>
      <w:r>
        <w:rPr>
          <w:rtl w:val="0"/>
        </w:rPr>
        <w:t>ą</w:t>
      </w:r>
      <w:r>
        <w:rPr>
          <w:rtl w:val="0"/>
        </w:rPr>
        <w:t>cy niezw</w:t>
      </w:r>
      <w:r>
        <w:rPr>
          <w:rtl w:val="0"/>
        </w:rPr>
        <w:t>ł</w:t>
      </w:r>
      <w:r>
        <w:rPr>
          <w:rtl w:val="0"/>
        </w:rPr>
        <w:t>ocznie zamie</w:t>
      </w:r>
      <w:r>
        <w:rPr>
          <w:rtl w:val="0"/>
        </w:rPr>
        <w:t>ś</w:t>
      </w:r>
      <w:r>
        <w:rPr>
          <w:rtl w:val="0"/>
        </w:rPr>
        <w:t>ci na stronie internetowej Zamawiaj</w:t>
      </w:r>
      <w:r>
        <w:rPr>
          <w:rtl w:val="0"/>
        </w:rPr>
        <w:t>ą</w:t>
      </w:r>
      <w:r>
        <w:rPr>
          <w:rtl w:val="0"/>
        </w:rPr>
        <w:t xml:space="preserve">cego. </w:t>
      </w:r>
    </w:p>
    <w:p>
      <w:pPr>
        <w:pStyle w:val="List Paragraph"/>
        <w:numPr>
          <w:ilvl w:val="1"/>
          <w:numId w:val="41"/>
        </w:numPr>
        <w:suppressAutoHyphens w:val="1"/>
        <w:jc w:val="both"/>
      </w:pPr>
      <w:r>
        <w:rPr>
          <w:rtl w:val="0"/>
        </w:rPr>
        <w:t>Osobami upowa</w:t>
      </w:r>
      <w:r>
        <w:rPr>
          <w:rtl w:val="0"/>
        </w:rPr>
        <w:t>ż</w:t>
      </w:r>
      <w:r>
        <w:rPr>
          <w:rtl w:val="0"/>
        </w:rPr>
        <w:t>nionymi do kontakt</w:t>
      </w:r>
      <w:r>
        <w:rPr>
          <w:rtl w:val="0"/>
          <w:lang w:val="es-ES_tradnl"/>
        </w:rPr>
        <w:t>ó</w:t>
      </w:r>
      <w:r>
        <w:rPr>
          <w:rtl w:val="0"/>
        </w:rPr>
        <w:t>w z Wykonawcami s</w:t>
      </w:r>
      <w:r>
        <w:rPr>
          <w:rtl w:val="0"/>
        </w:rPr>
        <w:t>ą</w:t>
      </w:r>
      <w:r>
        <w:rPr>
          <w:rtl w:val="0"/>
        </w:rPr>
        <w:t>:</w:t>
      </w:r>
    </w:p>
    <w:p>
      <w:pPr>
        <w:pStyle w:val="Normal.0"/>
        <w:numPr>
          <w:ilvl w:val="1"/>
          <w:numId w:val="37"/>
        </w:numPr>
        <w:suppressAutoHyphens w:val="1"/>
        <w:spacing w:before="120" w:line="288" w:lineRule="auto"/>
        <w:jc w:val="both"/>
        <w:rPr>
          <w:lang w:val="en-US"/>
        </w:rPr>
      </w:pPr>
      <w:r>
        <w:rPr>
          <w:rtl w:val="0"/>
          <w:lang w:val="en-US"/>
        </w:rPr>
        <w:t>Wioleta Witczak-Smolnik - w sprawach zakresu i przedmiotu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wienia (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"mailto:wwitczak@ksse.com.pl"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wwitczak@ksse.com.pl</w:t>
      </w:r>
      <w:r>
        <w:rPr/>
        <w:fldChar w:fldCharType="end" w:fldLock="0"/>
      </w:r>
      <w:r>
        <w:rPr>
          <w:rStyle w:val="Brak"/>
          <w:rtl w:val="0"/>
          <w:lang w:val="en-US"/>
        </w:rPr>
        <w:t>, 603</w:t>
      </w:r>
      <w:r>
        <w:rPr>
          <w:rStyle w:val="Brak"/>
          <w:rtl w:val="0"/>
          <w:lang w:val="en-US"/>
        </w:rPr>
        <w:t> </w:t>
      </w:r>
      <w:r>
        <w:rPr>
          <w:rStyle w:val="Brak"/>
          <w:rtl w:val="0"/>
          <w:lang w:val="en-US"/>
        </w:rPr>
        <w:t>255 099);</w:t>
      </w:r>
    </w:p>
    <w:p>
      <w:pPr>
        <w:pStyle w:val="Normal.0"/>
        <w:numPr>
          <w:ilvl w:val="1"/>
          <w:numId w:val="37"/>
        </w:numPr>
        <w:suppressAutoHyphens w:val="1"/>
        <w:spacing w:before="120" w:line="288" w:lineRule="auto"/>
        <w:jc w:val="both"/>
        <w:rPr>
          <w:lang w:val="en-US"/>
        </w:rPr>
      </w:pPr>
      <w:r>
        <w:rPr>
          <w:rtl w:val="0"/>
          <w:lang w:val="en-US"/>
        </w:rPr>
        <w:t>Miros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aw Pachucki - w sprawach formalnych i proceduralnych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"mailto:m_pachucki@ksse.com.pl"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m_pachucki@ksse.com.pl</w:t>
      </w:r>
      <w:r>
        <w:rPr/>
        <w:fldChar w:fldCharType="end" w:fldLock="0"/>
      </w:r>
      <w:r>
        <w:rPr>
          <w:rtl w:val="0"/>
          <w:lang w:val="en-US"/>
        </w:rPr>
        <w:t>, 512 125 166)</w:t>
      </w:r>
    </w:p>
    <w:p>
      <w:pPr>
        <w:pStyle w:val="Body Text Indent"/>
        <w:tabs>
          <w:tab w:val="left" w:pos="284"/>
          <w:tab w:val="left" w:pos="540"/>
        </w:tabs>
        <w:ind w:left="993" w:firstLine="0"/>
        <w:jc w:val="both"/>
        <w:rPr>
          <w:rStyle w:val="Brak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284"/>
          <w:tab w:val="left" w:pos="405"/>
          <w:tab w:val="left" w:pos="540"/>
        </w:tabs>
        <w:suppressAutoHyphens w:val="1"/>
        <w:ind w:left="720" w:firstLine="0"/>
        <w:jc w:val="both"/>
      </w:pPr>
    </w:p>
    <w:p>
      <w:pPr>
        <w:pStyle w:val="List Paragraph"/>
        <w:numPr>
          <w:ilvl w:val="0"/>
          <w:numId w:val="42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Miejsce i termin sk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adania ofert</w:t>
      </w:r>
    </w:p>
    <w:p>
      <w:pPr>
        <w:pStyle w:val="List Paragraph"/>
        <w:numPr>
          <w:ilvl w:val="0"/>
          <w:numId w:val="44"/>
        </w:numPr>
        <w:suppressAutoHyphens w:val="1"/>
        <w:jc w:val="both"/>
      </w:pPr>
      <w:r>
        <w:rPr>
          <w:rtl w:val="0"/>
        </w:rPr>
        <w:t>Oferty nale</w:t>
      </w:r>
      <w:r>
        <w:rPr>
          <w:rtl w:val="0"/>
        </w:rPr>
        <w:t>ż</w:t>
      </w:r>
      <w:r>
        <w:rPr>
          <w:rtl w:val="0"/>
        </w:rPr>
        <w:t>y sk</w:t>
      </w:r>
      <w:r>
        <w:rPr>
          <w:rtl w:val="0"/>
        </w:rPr>
        <w:t>ł</w:t>
      </w:r>
      <w:r>
        <w:rPr>
          <w:rStyle w:val="Brak"/>
          <w:rtl w:val="0"/>
          <w:lang w:val="es-ES_tradnl"/>
        </w:rPr>
        <w:t>ada</w:t>
      </w:r>
      <w:r>
        <w:rPr>
          <w:rtl w:val="0"/>
        </w:rPr>
        <w:t xml:space="preserve">ć </w:t>
      </w:r>
      <w:r>
        <w:rPr>
          <w:rtl w:val="0"/>
        </w:rPr>
        <w:t xml:space="preserve">w sekretariacie </w:t>
      </w:r>
      <w:r>
        <w:rPr>
          <w:rStyle w:val="Brak"/>
          <w:b w:val="1"/>
          <w:bCs w:val="1"/>
          <w:rtl w:val="0"/>
        </w:rPr>
        <w:t>Katowickiej Specjalnej Strefy Ekonomicznej S.A. ul. Wojew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dzka 42; 40-032 Katowice</w:t>
      </w:r>
      <w:r>
        <w:rPr>
          <w:rtl w:val="0"/>
        </w:rPr>
        <w:t>.</w:t>
      </w:r>
    </w:p>
    <w:p>
      <w:pPr>
        <w:pStyle w:val="Normal.0"/>
        <w:numPr>
          <w:ilvl w:val="0"/>
          <w:numId w:val="45"/>
        </w:numPr>
        <w:suppressAutoHyphens w:val="1"/>
        <w:jc w:val="both"/>
        <w:rPr>
          <w:lang w:val="sv-SE"/>
        </w:rPr>
      </w:pPr>
      <w:r>
        <w:rPr>
          <w:rStyle w:val="Brak"/>
          <w:rtl w:val="0"/>
          <w:lang w:val="sv-SE"/>
        </w:rPr>
        <w:t>Termin sk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adania ofert up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 xml:space="preserve">ywa dnia </w:t>
      </w:r>
      <w:r>
        <w:rPr>
          <w:rStyle w:val="Brak"/>
          <w:b w:val="1"/>
          <w:bCs w:val="1"/>
          <w:rtl w:val="0"/>
          <w:lang w:val="en-US"/>
        </w:rPr>
        <w:t>31.07.2018 r.</w:t>
      </w:r>
      <w:r>
        <w:rPr>
          <w:rStyle w:val="Brak"/>
          <w:rtl w:val="0"/>
          <w:lang w:val="en-US"/>
        </w:rPr>
        <w:t xml:space="preserve"> o godzinie </w:t>
      </w:r>
      <w:r>
        <w:rPr>
          <w:rStyle w:val="Brak"/>
          <w:b w:val="1"/>
          <w:bCs w:val="1"/>
          <w:rtl w:val="0"/>
          <w:lang w:val="de-DE"/>
        </w:rPr>
        <w:t>9:45</w:t>
      </w:r>
      <w:r>
        <w:rPr>
          <w:rStyle w:val="Brak"/>
          <w:rtl w:val="0"/>
          <w:lang w:val="en-US"/>
        </w:rPr>
        <w:t>. Oferty z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one po wyznaczonym terminie sk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adania ofert zostan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zwr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cone Wykonawcom bez otwierania po up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ywie terminu przewidzianego na wniesienie odwo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ania.</w:t>
      </w:r>
    </w:p>
    <w:p>
      <w:pPr>
        <w:pStyle w:val="Normal.0"/>
        <w:numPr>
          <w:ilvl w:val="0"/>
          <w:numId w:val="45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Oferty nades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ane poczt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przyj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te pod warunkiem dostarczenia ich przez poczt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 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 terminie.</w:t>
      </w:r>
    </w:p>
    <w:p>
      <w:pPr>
        <w:pStyle w:val="Normal.0"/>
        <w:numPr>
          <w:ilvl w:val="0"/>
          <w:numId w:val="45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Odpowiedzialno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za prawid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owe zabezpieczenie oferty ponosi Wykonawca.</w:t>
      </w:r>
    </w:p>
    <w:p>
      <w:pPr>
        <w:pStyle w:val="Normal.0"/>
        <w:numPr>
          <w:ilvl w:val="0"/>
          <w:numId w:val="45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Oferty,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re zostan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dostarczone do Zamawiaj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 xml:space="preserve">cego w stanie uszkodzonym, </w:t>
      </w:r>
      <w:r>
        <w:rPr>
          <w:rStyle w:val="Brak"/>
          <w:rFonts w:ascii="Arial Unicode MS" w:cs="Arial Unicode MS" w:hAnsi="Arial Unicode MS" w:eastAsia="Arial Unicode MS"/>
          <w:lang w:val="en-US"/>
        </w:rPr>
        <w:br w:type="textWrapping"/>
      </w:r>
      <w:r>
        <w:rPr>
          <w:rStyle w:val="Brak"/>
          <w:rtl w:val="0"/>
          <w:lang w:val="en-US"/>
        </w:rPr>
        <w:t>tj. wskazuj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cym na mo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liwo</w:t>
      </w:r>
      <w:r>
        <w:rPr>
          <w:rStyle w:val="Brak"/>
          <w:rtl w:val="0"/>
          <w:lang w:val="en-US"/>
        </w:rPr>
        <w:t xml:space="preserve">ść </w:t>
      </w:r>
      <w:r>
        <w:rPr>
          <w:rStyle w:val="Brak"/>
          <w:rtl w:val="0"/>
          <w:lang w:val="en-US"/>
        </w:rPr>
        <w:t>dokonania podmiany zawarto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ci oferty, nie b</w:t>
      </w:r>
      <w:r>
        <w:rPr>
          <w:rStyle w:val="Brak"/>
          <w:rtl w:val="0"/>
          <w:lang w:val="en-US"/>
        </w:rPr>
        <w:t>ę</w:t>
      </w:r>
      <w:r>
        <w:rPr>
          <w:rStyle w:val="Brak"/>
          <w:rtl w:val="0"/>
          <w:lang w:val="en-US"/>
        </w:rPr>
        <w:t>d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dopuszczone do post</w:t>
      </w:r>
      <w:r>
        <w:rPr>
          <w:rStyle w:val="Brak"/>
          <w:rtl w:val="0"/>
          <w:lang w:val="en-US"/>
        </w:rPr>
        <w:t>ę</w:t>
      </w:r>
      <w:r>
        <w:rPr>
          <w:rStyle w:val="Brak"/>
          <w:rtl w:val="0"/>
          <w:lang w:val="en-US"/>
        </w:rPr>
        <w:t>powania i zostan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zwr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cone Wykonawcy z adnotacj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it-IT"/>
        </w:rPr>
        <w:t>o tre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it-IT"/>
        </w:rPr>
        <w:t xml:space="preserve">ci: </w:t>
      </w:r>
      <w:r>
        <w:rPr>
          <w:rStyle w:val="Brak"/>
          <w:rtl w:val="0"/>
          <w:lang w:val="en-US"/>
        </w:rPr>
        <w:t>„</w:t>
      </w:r>
      <w:r>
        <w:rPr>
          <w:rStyle w:val="Brak"/>
          <w:rtl w:val="0"/>
          <w:lang w:val="pt-PT"/>
        </w:rPr>
        <w:t>ofert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 xml:space="preserve">otrzymano w stanie uszkodzonym </w:t>
      </w:r>
      <w:r>
        <w:rPr>
          <w:rStyle w:val="Brak"/>
          <w:rtl w:val="0"/>
          <w:lang w:val="en-US"/>
        </w:rPr>
        <w:t xml:space="preserve">– </w:t>
      </w:r>
      <w:r>
        <w:rPr>
          <w:rStyle w:val="Brak"/>
          <w:rtl w:val="0"/>
          <w:lang w:val="en-US"/>
        </w:rPr>
        <w:t>nie podlega rozpatrzeniu</w:t>
      </w:r>
      <w:r>
        <w:rPr>
          <w:rStyle w:val="Brak"/>
          <w:rtl w:val="0"/>
          <w:lang w:val="en-US"/>
        </w:rPr>
        <w:t>”</w:t>
      </w:r>
      <w:r>
        <w:rPr>
          <w:rStyle w:val="Brak"/>
          <w:rtl w:val="0"/>
          <w:lang w:val="en-US"/>
        </w:rPr>
        <w:t xml:space="preserve">. </w:t>
      </w:r>
    </w:p>
    <w:p>
      <w:pPr>
        <w:pStyle w:val="Normal.0"/>
        <w:tabs>
          <w:tab w:val="left" w:pos="357"/>
        </w:tabs>
        <w:suppressAutoHyphens w:val="1"/>
        <w:ind w:left="993" w:firstLine="0"/>
        <w:jc w:val="both"/>
      </w:pPr>
    </w:p>
    <w:p>
      <w:pPr>
        <w:pStyle w:val="Normal.0"/>
        <w:tabs>
          <w:tab w:val="left" w:pos="357"/>
        </w:tabs>
        <w:suppressAutoHyphens w:val="1"/>
        <w:ind w:left="993" w:firstLine="0"/>
        <w:jc w:val="both"/>
      </w:pPr>
    </w:p>
    <w:p>
      <w:pPr>
        <w:pStyle w:val="List Paragraph"/>
        <w:numPr>
          <w:ilvl w:val="0"/>
          <w:numId w:val="46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Otwarcie ofert</w:t>
      </w:r>
    </w:p>
    <w:p>
      <w:pPr>
        <w:pStyle w:val="Normal.0"/>
        <w:numPr>
          <w:ilvl w:val="0"/>
          <w:numId w:val="48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Otwarcie ofert przez Komisj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>Przetargow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nast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 xml:space="preserve">pi w dniu </w:t>
      </w:r>
      <w:r>
        <w:rPr>
          <w:rStyle w:val="Brak"/>
          <w:b w:val="1"/>
          <w:bCs w:val="1"/>
          <w:rtl w:val="0"/>
          <w:lang w:val="en-US"/>
        </w:rPr>
        <w:t>31.07.2018 r.</w:t>
      </w:r>
      <w:r>
        <w:rPr>
          <w:rStyle w:val="Brak"/>
          <w:rtl w:val="0"/>
          <w:lang w:val="en-US"/>
        </w:rPr>
        <w:t xml:space="preserve"> o godz. </w:t>
      </w:r>
      <w:r>
        <w:rPr>
          <w:rStyle w:val="Brak"/>
          <w:b w:val="1"/>
          <w:bCs w:val="1"/>
          <w:rtl w:val="0"/>
          <w:lang w:val="en-US"/>
        </w:rPr>
        <w:t>10:00</w:t>
      </w:r>
      <w:r>
        <w:rPr>
          <w:rStyle w:val="Brak"/>
          <w:rtl w:val="0"/>
          <w:lang w:val="en-US"/>
        </w:rPr>
        <w:t xml:space="preserve"> w biurze </w:t>
      </w:r>
      <w:r>
        <w:rPr>
          <w:rStyle w:val="Brak"/>
          <w:b w:val="1"/>
          <w:bCs w:val="1"/>
          <w:rtl w:val="0"/>
          <w:lang w:val="en-US"/>
        </w:rPr>
        <w:t>Katowickiej Specjalnej Strefy Ekonomicznej S.A. ul. Wojew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  <w:lang w:val="en-US"/>
        </w:rPr>
        <w:t>dzka 42; 40-032 Katowice.</w:t>
      </w:r>
    </w:p>
    <w:p>
      <w:pPr>
        <w:pStyle w:val="Normal.0"/>
        <w:numPr>
          <w:ilvl w:val="0"/>
          <w:numId w:val="48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Otwarcie ofert jest jawne.</w:t>
      </w:r>
    </w:p>
    <w:p>
      <w:pPr>
        <w:pStyle w:val="Normal.0"/>
        <w:numPr>
          <w:ilvl w:val="0"/>
          <w:numId w:val="48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W przypadku z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enia oferty zamiennej oferta pierwotna b</w:t>
      </w:r>
      <w:r>
        <w:rPr>
          <w:rStyle w:val="Brak"/>
          <w:rtl w:val="0"/>
          <w:lang w:val="en-US"/>
        </w:rPr>
        <w:t>ę</w:t>
      </w:r>
      <w:r>
        <w:rPr>
          <w:rStyle w:val="Brak"/>
          <w:rtl w:val="0"/>
          <w:lang w:val="en-US"/>
        </w:rPr>
        <w:t>dzie wycofana bez otwierania i zostanie zwr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cona Wykonawcy po zamkni</w:t>
      </w:r>
      <w:r>
        <w:rPr>
          <w:rStyle w:val="Brak"/>
          <w:rtl w:val="0"/>
          <w:lang w:val="en-US"/>
        </w:rPr>
        <w:t>ę</w:t>
      </w:r>
      <w:r>
        <w:rPr>
          <w:rStyle w:val="Brak"/>
          <w:rtl w:val="0"/>
          <w:lang w:val="en-US"/>
        </w:rPr>
        <w:t>ciu cz</w:t>
      </w:r>
      <w:r>
        <w:rPr>
          <w:rStyle w:val="Brak"/>
          <w:rtl w:val="0"/>
          <w:lang w:val="en-US"/>
        </w:rPr>
        <w:t>ęś</w:t>
      </w:r>
      <w:r>
        <w:rPr>
          <w:rStyle w:val="Brak"/>
          <w:rtl w:val="0"/>
          <w:lang w:val="it-IT"/>
        </w:rPr>
        <w:t xml:space="preserve">ci </w:t>
      </w:r>
      <w:r>
        <w:rPr>
          <w:rStyle w:val="Brak"/>
          <w:rtl w:val="0"/>
          <w:lang w:val="en-US"/>
        </w:rPr>
        <w:t>„</w:t>
      </w:r>
      <w:r>
        <w:rPr>
          <w:rStyle w:val="Brak"/>
          <w:rtl w:val="0"/>
          <w:lang w:val="en-US"/>
        </w:rPr>
        <w:t>otwarcie ofert</w:t>
      </w:r>
      <w:r>
        <w:rPr>
          <w:rStyle w:val="Brak"/>
          <w:rtl w:val="0"/>
          <w:lang w:val="en-US"/>
        </w:rPr>
        <w:t>”</w:t>
      </w:r>
      <w:r>
        <w:rPr>
          <w:rStyle w:val="Brak"/>
          <w:rtl w:val="0"/>
          <w:lang w:val="en-US"/>
        </w:rPr>
        <w:t xml:space="preserve">. </w:t>
      </w:r>
    </w:p>
    <w:p>
      <w:pPr>
        <w:pStyle w:val="Normal.0"/>
        <w:numPr>
          <w:ilvl w:val="0"/>
          <w:numId w:val="48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Podczas otwarcia ofert podawana jest do wiadomo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ci kwota,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r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Zamawiaj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 zamierza przeznaczy</w:t>
      </w:r>
      <w:r>
        <w:rPr>
          <w:rStyle w:val="Brak"/>
          <w:rtl w:val="0"/>
          <w:lang w:val="en-US"/>
        </w:rPr>
        <w:t xml:space="preserve">ć </w:t>
      </w:r>
      <w:r>
        <w:rPr>
          <w:rStyle w:val="Brak"/>
          <w:rtl w:val="0"/>
          <w:lang w:val="en-US"/>
        </w:rPr>
        <w:t>na realizacj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>zam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wienia oraz nazwy i adresy Wykonawc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w wraz z cenami ofert, oferowanym terminem realizacji i okresem gwarancji.</w:t>
      </w:r>
    </w:p>
    <w:p>
      <w:pPr>
        <w:pStyle w:val="Normal.0"/>
        <w:numPr>
          <w:ilvl w:val="0"/>
          <w:numId w:val="48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W przypadku, gdy Wykonawca nie by</w:t>
      </w:r>
      <w:r>
        <w:rPr>
          <w:rStyle w:val="Brak"/>
          <w:rtl w:val="0"/>
          <w:lang w:val="en-US"/>
        </w:rPr>
        <w:t xml:space="preserve">ł </w:t>
      </w:r>
      <w:r>
        <w:rPr>
          <w:rStyle w:val="Brak"/>
          <w:rtl w:val="0"/>
          <w:lang w:val="en-US"/>
        </w:rPr>
        <w:t>obecny przy otwarciu ofert Zamawiaj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 prze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le, na pisemny wniosek, informacj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>zawieraj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nazwy i adresy wykonawc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w,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rych oferty zosta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y otwarte oraz ceny tych ofert.</w:t>
      </w:r>
    </w:p>
    <w:p>
      <w:pPr>
        <w:pStyle w:val="Normal.0"/>
        <w:tabs>
          <w:tab w:val="left" w:pos="284"/>
          <w:tab w:val="left" w:pos="405"/>
          <w:tab w:val="left" w:pos="540"/>
        </w:tabs>
        <w:suppressAutoHyphens w:val="1"/>
        <w:ind w:left="720" w:firstLine="0"/>
        <w:jc w:val="both"/>
      </w:pPr>
    </w:p>
    <w:p>
      <w:pPr>
        <w:pStyle w:val="Normal.0"/>
        <w:tabs>
          <w:tab w:val="left" w:pos="284"/>
          <w:tab w:val="left" w:pos="405"/>
          <w:tab w:val="left" w:pos="540"/>
        </w:tabs>
        <w:suppressAutoHyphens w:val="1"/>
        <w:ind w:left="720" w:firstLine="0"/>
        <w:jc w:val="both"/>
      </w:pPr>
    </w:p>
    <w:p>
      <w:pPr>
        <w:pStyle w:val="List Paragraph"/>
        <w:numPr>
          <w:ilvl w:val="0"/>
          <w:numId w:val="49"/>
        </w:numPr>
        <w:suppressAutoHyphens w:val="1"/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Brak"/>
          <w:b w:val="1"/>
          <w:bCs w:val="1"/>
          <w:rtl w:val="0"/>
          <w:lang w:val="de-DE"/>
        </w:rPr>
        <w:t>Termin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zania ofert</w:t>
      </w:r>
      <w:r>
        <w:rPr>
          <w:b w:val="1"/>
          <w:bCs w:val="1"/>
          <w:rtl w:val="0"/>
        </w:rPr>
        <w:t xml:space="preserve">ą </w:t>
      </w:r>
    </w:p>
    <w:p>
      <w:pPr>
        <w:pStyle w:val="Normal.0"/>
        <w:numPr>
          <w:ilvl w:val="0"/>
          <w:numId w:val="51"/>
        </w:numPr>
        <w:suppressAutoHyphens w:val="1"/>
        <w:jc w:val="both"/>
        <w:rPr>
          <w:lang w:val="da-DK"/>
        </w:rPr>
      </w:pPr>
      <w:r>
        <w:rPr>
          <w:rStyle w:val="Brak"/>
          <w:rtl w:val="0"/>
          <w:lang w:val="da-DK"/>
        </w:rPr>
        <w:t>Sk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adaj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 ofert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>pozostaje ni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zwi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 xml:space="preserve">zany przez okres 30 dni. </w:t>
      </w:r>
    </w:p>
    <w:p>
      <w:pPr>
        <w:pStyle w:val="Normal.0"/>
        <w:numPr>
          <w:ilvl w:val="0"/>
          <w:numId w:val="51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Bieg terminu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 ofert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rozpoczyna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wraz z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ywem terminu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ofert.</w:t>
      </w:r>
    </w:p>
    <w:p>
      <w:pPr>
        <w:pStyle w:val="Normal.0"/>
        <w:numPr>
          <w:ilvl w:val="0"/>
          <w:numId w:val="51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Zamawiaj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 mo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e zwr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ci</w:t>
      </w:r>
      <w:r>
        <w:rPr>
          <w:rStyle w:val="Brak"/>
          <w:rtl w:val="0"/>
          <w:lang w:val="en-US"/>
        </w:rPr>
        <w:t xml:space="preserve">ć </w:t>
      </w:r>
      <w:r>
        <w:rPr>
          <w:rStyle w:val="Brak"/>
          <w:rtl w:val="0"/>
          <w:lang w:val="en-US"/>
        </w:rPr>
        <w:t>si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>do Wykonawcy z wnioskiem o przed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u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enie okresu zwi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zania oferty o czas nie d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u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szy ni</w:t>
      </w:r>
      <w:r>
        <w:rPr>
          <w:rStyle w:val="Brak"/>
          <w:rtl w:val="0"/>
          <w:lang w:val="en-US"/>
        </w:rPr>
        <w:t xml:space="preserve">ż </w:t>
      </w:r>
      <w:r>
        <w:rPr>
          <w:rStyle w:val="Brak"/>
          <w:rtl w:val="0"/>
          <w:lang w:val="en-US"/>
        </w:rPr>
        <w:t>30 dni.</w:t>
      </w:r>
    </w:p>
    <w:p>
      <w:pPr>
        <w:pStyle w:val="Body Text"/>
        <w:numPr>
          <w:ilvl w:val="0"/>
          <w:numId w:val="52"/>
        </w:numPr>
        <w:suppressAutoHyphens w:val="1"/>
        <w:spacing w:after="0"/>
        <w:jc w:val="both"/>
      </w:pPr>
      <w:r>
        <w:rPr>
          <w:rtl w:val="0"/>
        </w:rPr>
        <w:t>Wykonawca mo</w:t>
      </w:r>
      <w:r>
        <w:rPr>
          <w:rtl w:val="0"/>
        </w:rPr>
        <w:t>ż</w:t>
      </w:r>
      <w:r>
        <w:rPr>
          <w:rtl w:val="0"/>
        </w:rPr>
        <w:t>e samodzielnie przed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okres zwi</w:t>
      </w:r>
      <w:r>
        <w:rPr>
          <w:rtl w:val="0"/>
        </w:rPr>
        <w:t>ą</w:t>
      </w:r>
      <w:r>
        <w:rPr>
          <w:rtl w:val="0"/>
        </w:rPr>
        <w:t>zania oferty.</w:t>
      </w:r>
    </w:p>
    <w:p>
      <w:pPr>
        <w:pStyle w:val="Body Text"/>
        <w:tabs>
          <w:tab w:val="left" w:pos="993"/>
          <w:tab w:val="left" w:pos="1134"/>
        </w:tabs>
        <w:suppressAutoHyphens w:val="1"/>
        <w:spacing w:after="0"/>
        <w:ind w:left="993" w:firstLine="0"/>
        <w:jc w:val="both"/>
      </w:pPr>
    </w:p>
    <w:p>
      <w:pPr>
        <w:pStyle w:val="List Paragraph"/>
        <w:numPr>
          <w:ilvl w:val="0"/>
          <w:numId w:val="53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Badanie i ocena ofert</w:t>
      </w:r>
    </w:p>
    <w:p>
      <w:pPr>
        <w:pStyle w:val="Normal.0"/>
        <w:numPr>
          <w:ilvl w:val="0"/>
          <w:numId w:val="55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W toku badania i oceny ofert zamawiaj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 mo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 xml:space="preserve">e </w:t>
      </w:r>
      <w:r>
        <w:rPr>
          <w:rStyle w:val="Brak"/>
          <w:rtl w:val="0"/>
          <w:lang w:val="en-US"/>
        </w:rPr>
        <w:t>żą</w:t>
      </w:r>
      <w:r>
        <w:rPr>
          <w:rStyle w:val="Brak"/>
          <w:rtl w:val="0"/>
          <w:lang w:val="en-US"/>
        </w:rPr>
        <w:t>da</w:t>
      </w:r>
      <w:r>
        <w:rPr>
          <w:rStyle w:val="Brak"/>
          <w:rtl w:val="0"/>
          <w:lang w:val="en-US"/>
        </w:rPr>
        <w:t xml:space="preserve">ć </w:t>
      </w:r>
      <w:r>
        <w:rPr>
          <w:rStyle w:val="Brak"/>
          <w:rtl w:val="0"/>
          <w:lang w:val="en-US"/>
        </w:rPr>
        <w:t>od Wykonawc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w wyja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nie</w:t>
      </w:r>
      <w:r>
        <w:rPr>
          <w:rStyle w:val="Brak"/>
          <w:rtl w:val="0"/>
          <w:lang w:val="en-US"/>
        </w:rPr>
        <w:t xml:space="preserve">ń </w:t>
      </w:r>
      <w:r>
        <w:rPr>
          <w:rStyle w:val="Brak"/>
          <w:rtl w:val="0"/>
          <w:lang w:val="en-US"/>
        </w:rPr>
        <w:t>dotycz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cych tre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ci z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onych ofert. Niedopuszczalne jest prowadzenie negocjacji dot. z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onej oferty.</w:t>
      </w:r>
    </w:p>
    <w:p>
      <w:pPr>
        <w:pStyle w:val="Normal.0"/>
        <w:numPr>
          <w:ilvl w:val="0"/>
          <w:numId w:val="55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Zamawiaj</w:t>
      </w:r>
      <w:r>
        <w:rPr>
          <w:rStyle w:val="Brak"/>
          <w:rtl w:val="0"/>
          <w:lang w:val="en-US"/>
        </w:rPr>
        <w:t>ą</w:t>
      </w:r>
      <w:r>
        <w:rPr>
          <w:rStyle w:val="Brak"/>
          <w:rtl w:val="0"/>
          <w:lang w:val="en-US"/>
        </w:rPr>
        <w:t>cy zwraca si</w:t>
      </w:r>
      <w:r>
        <w:rPr>
          <w:rStyle w:val="Brak"/>
          <w:rtl w:val="0"/>
          <w:lang w:val="en-US"/>
        </w:rPr>
        <w:t xml:space="preserve">ę </w:t>
      </w:r>
      <w:r>
        <w:rPr>
          <w:rStyle w:val="Brak"/>
          <w:rtl w:val="0"/>
          <w:lang w:val="en-US"/>
        </w:rPr>
        <w:t>do Wykonawcy o wyja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nienie niejasno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ci z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o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onej oferty lub/oraz uzupe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nienie brak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w oferty, w tym pr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bek i pe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nomocnictw w okre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lonym przez siebie terminie. Wyja</w:t>
      </w:r>
      <w:r>
        <w:rPr>
          <w:rStyle w:val="Brak"/>
          <w:rtl w:val="0"/>
          <w:lang w:val="en-US"/>
        </w:rPr>
        <w:t>ś</w:t>
      </w:r>
      <w:r>
        <w:rPr>
          <w:rStyle w:val="Brak"/>
          <w:rtl w:val="0"/>
          <w:lang w:val="en-US"/>
        </w:rPr>
        <w:t>nienia i uzupe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nienia oferty nie mog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prowadzi</w:t>
      </w:r>
      <w:r>
        <w:rPr>
          <w:rStyle w:val="Brak"/>
          <w:rtl w:val="0"/>
          <w:lang w:val="en-US"/>
        </w:rPr>
        <w:t xml:space="preserve">ć </w:t>
      </w:r>
      <w:r>
        <w:rPr>
          <w:rStyle w:val="Brak"/>
          <w:rtl w:val="0"/>
          <w:lang w:val="en-US"/>
        </w:rPr>
        <w:t>do zmiany ceny oferty, z zastrze</w:t>
      </w:r>
      <w:r>
        <w:rPr>
          <w:rStyle w:val="Brak"/>
          <w:rtl w:val="0"/>
          <w:lang w:val="en-US"/>
        </w:rPr>
        <w:t>ż</w:t>
      </w:r>
      <w:r>
        <w:rPr>
          <w:rStyle w:val="Brak"/>
          <w:rtl w:val="0"/>
          <w:lang w:val="en-US"/>
        </w:rPr>
        <w:t>eniem pkt. 3-4. Uzupe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nione dokumenty musz</w:t>
      </w:r>
      <w:r>
        <w:rPr>
          <w:rStyle w:val="Brak"/>
          <w:rtl w:val="0"/>
          <w:lang w:val="en-US"/>
        </w:rPr>
        <w:t xml:space="preserve">ą </w:t>
      </w:r>
      <w:r>
        <w:rPr>
          <w:rStyle w:val="Brak"/>
          <w:rtl w:val="0"/>
          <w:lang w:val="en-US"/>
        </w:rPr>
        <w:t>potwierdza</w:t>
      </w:r>
      <w:r>
        <w:rPr>
          <w:rStyle w:val="Brak"/>
          <w:rtl w:val="0"/>
          <w:lang w:val="en-US"/>
        </w:rPr>
        <w:t xml:space="preserve">ć </w:t>
      </w:r>
      <w:r>
        <w:rPr>
          <w:rStyle w:val="Brak"/>
          <w:rtl w:val="0"/>
          <w:lang w:val="en-US"/>
        </w:rPr>
        <w:t>warunki postawione w siwz na dzie</w:t>
      </w:r>
      <w:r>
        <w:rPr>
          <w:rStyle w:val="Brak"/>
          <w:rtl w:val="0"/>
          <w:lang w:val="en-US"/>
        </w:rPr>
        <w:t xml:space="preserve">ń </w:t>
      </w:r>
      <w:r>
        <w:rPr>
          <w:rStyle w:val="Brak"/>
          <w:rtl w:val="0"/>
          <w:lang w:val="en-US"/>
        </w:rPr>
        <w:t>sk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>adania ofert.</w:t>
      </w:r>
    </w:p>
    <w:p>
      <w:pPr>
        <w:pStyle w:val="tekst"/>
        <w:numPr>
          <w:ilvl w:val="0"/>
          <w:numId w:val="56"/>
        </w:numPr>
        <w:suppressAutoHyphens w:val="1"/>
        <w:spacing w:before="0" w:after="0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poprawia oczywiste omy</w:t>
      </w:r>
      <w:r>
        <w:rPr>
          <w:rtl w:val="0"/>
        </w:rPr>
        <w:t>ł</w:t>
      </w:r>
      <w:r>
        <w:rPr>
          <w:rtl w:val="0"/>
        </w:rPr>
        <w:t>ki rachunkowe, z uwzgl</w:t>
      </w:r>
      <w:r>
        <w:rPr>
          <w:rtl w:val="0"/>
        </w:rPr>
        <w:t>ę</w:t>
      </w:r>
      <w:r>
        <w:rPr>
          <w:rtl w:val="0"/>
        </w:rPr>
        <w:t>dnieniem konsekwencji rachunkowych dokonanych poprawek. Przez oczywiste omy</w:t>
      </w:r>
      <w:r>
        <w:rPr>
          <w:rtl w:val="0"/>
        </w:rPr>
        <w:t>ł</w:t>
      </w:r>
      <w:r>
        <w:rPr>
          <w:rtl w:val="0"/>
        </w:rPr>
        <w:t>ki rachunkowe Zamawiaj</w:t>
      </w:r>
      <w:r>
        <w:rPr>
          <w:rtl w:val="0"/>
        </w:rPr>
        <w:t>ą</w:t>
      </w:r>
      <w:r>
        <w:rPr>
          <w:rtl w:val="0"/>
        </w:rPr>
        <w:t>cy rozumie wadliwy wynik dzia</w:t>
      </w:r>
      <w:r>
        <w:rPr>
          <w:rtl w:val="0"/>
        </w:rPr>
        <w:t>ł</w:t>
      </w:r>
      <w:r>
        <w:rPr>
          <w:rtl w:val="0"/>
        </w:rPr>
        <w:t>ania arytmetycznego przy 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 xml:space="preserve">eniu, </w:t>
      </w:r>
      <w:r>
        <w:rPr>
          <w:rtl w:val="0"/>
        </w:rPr>
        <w:t>ż</w:t>
      </w:r>
      <w:r>
        <w:rPr>
          <w:rStyle w:val="Brak"/>
          <w:rtl w:val="0"/>
          <w:lang w:val="en-US"/>
        </w:rPr>
        <w:t>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ciwie podana jest liczba jednostek miar i cena jednostkowa netto.</w:t>
      </w:r>
    </w:p>
    <w:p>
      <w:pPr>
        <w:pStyle w:val="tekst"/>
        <w:numPr>
          <w:ilvl w:val="0"/>
          <w:numId w:val="56"/>
        </w:numPr>
        <w:suppressAutoHyphens w:val="1"/>
        <w:spacing w:before="0" w:after="0"/>
      </w:pPr>
      <w:r>
        <w:rPr>
          <w:rtl w:val="0"/>
        </w:rPr>
        <w:t>Je</w:t>
      </w:r>
      <w:r>
        <w:rPr>
          <w:rtl w:val="0"/>
        </w:rPr>
        <w:t>ż</w:t>
      </w:r>
      <w:r>
        <w:rPr>
          <w:rStyle w:val="Brak"/>
          <w:rtl w:val="0"/>
          <w:lang w:val="it-IT"/>
        </w:rPr>
        <w:t>eli cen</w:t>
      </w:r>
      <w:r>
        <w:rPr>
          <w:rtl w:val="0"/>
        </w:rPr>
        <w:t xml:space="preserve">ę </w:t>
      </w:r>
      <w:r>
        <w:rPr>
          <w:rtl w:val="0"/>
        </w:rPr>
        <w:t>oferty podano rozbie</w:t>
      </w:r>
      <w:r>
        <w:rPr>
          <w:rtl w:val="0"/>
        </w:rPr>
        <w:t>ż</w:t>
      </w:r>
      <w:r>
        <w:rPr>
          <w:rtl w:val="0"/>
        </w:rPr>
        <w:t>nie s</w:t>
      </w:r>
      <w:r>
        <w:rPr>
          <w:rtl w:val="0"/>
        </w:rPr>
        <w:t>ł</w:t>
      </w:r>
      <w:r>
        <w:rPr>
          <w:rtl w:val="0"/>
        </w:rPr>
        <w:t>ownie i liczb</w:t>
      </w:r>
      <w:r>
        <w:rPr>
          <w:rtl w:val="0"/>
        </w:rPr>
        <w:t xml:space="preserve">ą </w:t>
      </w:r>
      <w:r>
        <w:rPr>
          <w:rtl w:val="0"/>
        </w:rPr>
        <w:t>lub podano r</w:t>
      </w:r>
      <w:r>
        <w:rPr>
          <w:rtl w:val="0"/>
        </w:rPr>
        <w:t>óż</w:t>
      </w:r>
      <w:r>
        <w:rPr>
          <w:rtl w:val="0"/>
        </w:rPr>
        <w:t>ne ceny w r</w:t>
      </w:r>
      <w:r>
        <w:rPr>
          <w:rtl w:val="0"/>
        </w:rPr>
        <w:t>óż</w:t>
      </w:r>
      <w:r>
        <w:rPr>
          <w:rtl w:val="0"/>
        </w:rPr>
        <w:t>nych cz</w:t>
      </w:r>
      <w:r>
        <w:rPr>
          <w:rtl w:val="0"/>
        </w:rPr>
        <w:t>ęś</w:t>
      </w:r>
      <w:r>
        <w:rPr>
          <w:rtl w:val="0"/>
        </w:rPr>
        <w:t>ciach oferty, przyjmuje 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prawid</w:t>
      </w:r>
      <w:r>
        <w:rPr>
          <w:rtl w:val="0"/>
        </w:rPr>
        <w:t>ł</w:t>
      </w:r>
      <w:r>
        <w:rPr>
          <w:rtl w:val="0"/>
        </w:rPr>
        <w:t>owo podano ten zapis,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ry odpowiada dokonanemu obliczeniu ceny.</w:t>
      </w:r>
    </w:p>
    <w:p>
      <w:pPr>
        <w:pStyle w:val="tekst"/>
        <w:numPr>
          <w:ilvl w:val="0"/>
          <w:numId w:val="56"/>
        </w:numPr>
        <w:suppressAutoHyphens w:val="1"/>
        <w:spacing w:before="0" w:after="0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poprawia w ofercie oczywiste omy</w:t>
      </w:r>
      <w:r>
        <w:rPr>
          <w:rtl w:val="0"/>
        </w:rPr>
        <w:t>ł</w:t>
      </w:r>
      <w:r>
        <w:rPr>
          <w:rtl w:val="0"/>
        </w:rPr>
        <w:t>ki pisarskie.</w:t>
      </w:r>
    </w:p>
    <w:p>
      <w:pPr>
        <w:pStyle w:val="List Paragraph"/>
        <w:numPr>
          <w:ilvl w:val="0"/>
          <w:numId w:val="56"/>
        </w:numPr>
        <w:suppressAutoHyphens w:val="1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poprawia w ofercie inne omy</w:t>
      </w:r>
      <w:r>
        <w:rPr>
          <w:rtl w:val="0"/>
        </w:rPr>
        <w:t>ł</w:t>
      </w:r>
      <w:r>
        <w:rPr>
          <w:rtl w:val="0"/>
        </w:rPr>
        <w:t>ki polegaj</w:t>
      </w:r>
      <w:r>
        <w:rPr>
          <w:rtl w:val="0"/>
        </w:rPr>
        <w:t>ą</w:t>
      </w:r>
      <w:r>
        <w:rPr>
          <w:rtl w:val="0"/>
        </w:rPr>
        <w:t>ce na niezgodno</w:t>
      </w:r>
      <w:r>
        <w:rPr>
          <w:rtl w:val="0"/>
        </w:rPr>
        <w:t>ś</w:t>
      </w:r>
      <w:r>
        <w:rPr>
          <w:rtl w:val="0"/>
        </w:rPr>
        <w:t>ci oferty ze specyfikacj</w:t>
      </w:r>
      <w:r>
        <w:rPr>
          <w:rtl w:val="0"/>
        </w:rPr>
        <w:t xml:space="preserve">ą </w:t>
      </w:r>
      <w:r>
        <w:rPr>
          <w:rtl w:val="0"/>
        </w:rPr>
        <w:t>istotnych warunk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zam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wienia, niepowoduj</w:t>
      </w:r>
      <w:r>
        <w:rPr>
          <w:rtl w:val="0"/>
        </w:rPr>
        <w:t>ą</w:t>
      </w:r>
      <w:r>
        <w:rPr>
          <w:rtl w:val="0"/>
        </w:rPr>
        <w:t>ce istotnych zmian w tre</w:t>
      </w:r>
      <w:r>
        <w:rPr>
          <w:rtl w:val="0"/>
        </w:rPr>
        <w:t>ś</w:t>
      </w:r>
      <w:r>
        <w:rPr>
          <w:rtl w:val="0"/>
        </w:rPr>
        <w:t>ci oferty - niezw</w:t>
      </w:r>
      <w:r>
        <w:rPr>
          <w:rtl w:val="0"/>
        </w:rPr>
        <w:t>ł</w:t>
      </w:r>
      <w:r>
        <w:rPr>
          <w:rtl w:val="0"/>
        </w:rPr>
        <w:t>ocznie zawiadamiaj</w:t>
      </w:r>
      <w:r>
        <w:rPr>
          <w:rtl w:val="0"/>
        </w:rPr>
        <w:t>ą</w:t>
      </w:r>
      <w:r>
        <w:rPr>
          <w:rtl w:val="0"/>
        </w:rPr>
        <w:t>c o tym wykonawc</w:t>
      </w:r>
      <w:r>
        <w:rPr>
          <w:rtl w:val="0"/>
        </w:rPr>
        <w:t>ę</w:t>
      </w:r>
      <w:r>
        <w:rPr>
          <w:rtl w:val="0"/>
        </w:rPr>
        <w:t>,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rego oferta zosta</w:t>
      </w:r>
      <w:r>
        <w:rPr>
          <w:rtl w:val="0"/>
        </w:rPr>
        <w:t>ł</w:t>
      </w:r>
      <w:r>
        <w:rPr>
          <w:rtl w:val="0"/>
        </w:rPr>
        <w:t>a poprawiona.</w:t>
      </w:r>
    </w:p>
    <w:p>
      <w:pPr>
        <w:pStyle w:val="List Paragraph"/>
        <w:numPr>
          <w:ilvl w:val="0"/>
          <w:numId w:val="56"/>
        </w:numPr>
        <w:suppressAutoHyphens w:val="1"/>
        <w:jc w:val="both"/>
      </w:pPr>
      <w:r>
        <w:rPr>
          <w:rtl w:val="0"/>
        </w:rPr>
        <w:t>W celu oceny oferty,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rej wyb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 prowadzi</w:t>
      </w:r>
      <w:r>
        <w:rPr>
          <w:rtl w:val="0"/>
        </w:rPr>
        <w:t>ł</w:t>
      </w:r>
      <w:r>
        <w:rPr>
          <w:rtl w:val="0"/>
        </w:rPr>
        <w:t>by do powstania obowi</w:t>
      </w:r>
      <w:r>
        <w:rPr>
          <w:rtl w:val="0"/>
        </w:rPr>
        <w:t>ą</w:t>
      </w:r>
      <w:r>
        <w:rPr>
          <w:rtl w:val="0"/>
        </w:rPr>
        <w:t>zku podatkowego Zamawiaj</w:t>
      </w:r>
      <w:r>
        <w:rPr>
          <w:rtl w:val="0"/>
        </w:rPr>
        <w:t>ą</w:t>
      </w:r>
      <w:r>
        <w:rPr>
          <w:rtl w:val="0"/>
        </w:rPr>
        <w:t>cego zgodnie z przepisami o podatku od towar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i us</w:t>
      </w:r>
      <w:r>
        <w:rPr>
          <w:rtl w:val="0"/>
        </w:rPr>
        <w:t>ł</w:t>
      </w:r>
      <w:r>
        <w:rPr>
          <w:rtl w:val="0"/>
        </w:rPr>
        <w:t>ug w zakresie dotycz</w:t>
      </w:r>
      <w:r>
        <w:rPr>
          <w:rtl w:val="0"/>
        </w:rPr>
        <w:t>ą</w:t>
      </w:r>
      <w:r>
        <w:rPr>
          <w:rtl w:val="0"/>
        </w:rPr>
        <w:t>cym wewn</w:t>
      </w:r>
      <w:r>
        <w:rPr>
          <w:rtl w:val="0"/>
        </w:rPr>
        <w:t>ą</w:t>
      </w:r>
      <w:r>
        <w:rPr>
          <w:rtl w:val="0"/>
        </w:rPr>
        <w:t>trz wsp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lnotowego nabycia towar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w, Zamawiaj</w:t>
      </w:r>
      <w:r>
        <w:rPr>
          <w:rtl w:val="0"/>
        </w:rPr>
        <w:t>ą</w:t>
      </w:r>
      <w:r>
        <w:rPr>
          <w:rtl w:val="0"/>
        </w:rPr>
        <w:t>cy dolicza do ceny przedstawionej w ofercie podatek od towar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i us</w:t>
      </w:r>
      <w:r>
        <w:rPr>
          <w:rtl w:val="0"/>
        </w:rPr>
        <w:t>ł</w:t>
      </w:r>
      <w:r>
        <w:rPr>
          <w:rtl w:val="0"/>
        </w:rPr>
        <w:t>ug,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ry mia</w:t>
      </w:r>
      <w:r>
        <w:rPr>
          <w:rtl w:val="0"/>
        </w:rPr>
        <w:t>ł</w:t>
      </w:r>
      <w:r>
        <w:rPr>
          <w:rtl w:val="0"/>
        </w:rPr>
        <w:t>by obowi</w:t>
      </w:r>
      <w:r>
        <w:rPr>
          <w:rtl w:val="0"/>
        </w:rPr>
        <w:t>ą</w:t>
      </w:r>
      <w:r>
        <w:rPr>
          <w:rtl w:val="0"/>
        </w:rPr>
        <w:t>zek wp</w:t>
      </w:r>
      <w:r>
        <w:rPr>
          <w:rtl w:val="0"/>
        </w:rPr>
        <w:t>ł</w:t>
      </w:r>
      <w:r>
        <w:rPr>
          <w:rStyle w:val="Brak"/>
          <w:rtl w:val="0"/>
          <w:lang w:val="es-ES_tradnl"/>
        </w:rPr>
        <w:t>aci</w:t>
      </w:r>
      <w:r>
        <w:rPr>
          <w:rtl w:val="0"/>
        </w:rPr>
        <w:t xml:space="preserve">ć </w:t>
      </w:r>
      <w:r>
        <w:rPr>
          <w:rtl w:val="0"/>
        </w:rPr>
        <w:t>zgodnie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cymi przepisami.</w:t>
      </w:r>
    </w:p>
    <w:p>
      <w:pPr>
        <w:pStyle w:val="Body Text Indent 2"/>
        <w:suppressAutoHyphens w:val="1"/>
        <w:spacing w:after="0" w:line="240" w:lineRule="auto"/>
        <w:ind w:left="993" w:firstLine="0"/>
        <w:jc w:val="both"/>
        <w:rPr>
          <w:rStyle w:val="Brak"/>
          <w:b w:val="1"/>
          <w:bCs w:val="1"/>
        </w:rPr>
      </w:pPr>
    </w:p>
    <w:p>
      <w:pPr>
        <w:pStyle w:val="Body Text 3"/>
        <w:numPr>
          <w:ilvl w:val="0"/>
          <w:numId w:val="57"/>
        </w:numPr>
        <w:suppressAutoHyphens w:val="1"/>
        <w:bidi w:val="0"/>
        <w:spacing w:after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Przes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anki odrzucenia oferty</w:t>
      </w:r>
    </w:p>
    <w:p>
      <w:pPr>
        <w:pStyle w:val="List Paragraph"/>
        <w:numPr>
          <w:ilvl w:val="0"/>
          <w:numId w:val="59"/>
        </w:numPr>
        <w:suppressAutoHyphens w:val="1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odrzuca ofert</w:t>
      </w:r>
      <w:r>
        <w:rPr>
          <w:rtl w:val="0"/>
        </w:rPr>
        <w:t>ę</w:t>
      </w:r>
      <w:r>
        <w:rPr>
          <w:rtl w:val="0"/>
        </w:rPr>
        <w:t>, je</w:t>
      </w:r>
      <w:r>
        <w:rPr>
          <w:rtl w:val="0"/>
        </w:rPr>
        <w:t>ż</w:t>
      </w:r>
      <w:r>
        <w:rPr>
          <w:rStyle w:val="Brak"/>
          <w:rtl w:val="0"/>
          <w:lang w:val="it-IT"/>
        </w:rPr>
        <w:t>eli:</w:t>
      </w:r>
    </w:p>
    <w:p>
      <w:pPr>
        <w:pStyle w:val="List Paragraph"/>
        <w:numPr>
          <w:ilvl w:val="0"/>
          <w:numId w:val="61"/>
        </w:numPr>
        <w:suppressAutoHyphens w:val="1"/>
        <w:jc w:val="both"/>
      </w:pPr>
      <w:r>
        <w:rPr>
          <w:rtl w:val="0"/>
        </w:rPr>
        <w:t>jej tre</w:t>
      </w:r>
      <w:r>
        <w:rPr>
          <w:rtl w:val="0"/>
        </w:rPr>
        <w:t xml:space="preserve">ść </w:t>
      </w:r>
      <w:r>
        <w:rPr>
          <w:rtl w:val="0"/>
        </w:rPr>
        <w:t>nie odpowiada tre</w:t>
      </w:r>
      <w:r>
        <w:rPr>
          <w:rtl w:val="0"/>
        </w:rPr>
        <w:t>ś</w:t>
      </w:r>
      <w:r>
        <w:rPr>
          <w:rtl w:val="0"/>
        </w:rPr>
        <w:t>ci specyfikacji istotnych warunk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zam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wienia (z zastrze</w:t>
      </w:r>
      <w:r>
        <w:rPr>
          <w:rtl w:val="0"/>
        </w:rPr>
        <w:t>ż</w:t>
      </w:r>
      <w:r>
        <w:rPr>
          <w:rtl w:val="0"/>
        </w:rPr>
        <w:t>eniem Rozdzia</w:t>
      </w:r>
      <w:r>
        <w:rPr>
          <w:rtl w:val="0"/>
        </w:rPr>
        <w:t>ł</w:t>
      </w:r>
      <w:r>
        <w:rPr>
          <w:rtl w:val="0"/>
        </w:rPr>
        <w:t xml:space="preserve">u XV pkt 3-5); </w:t>
      </w:r>
    </w:p>
    <w:p>
      <w:pPr>
        <w:pStyle w:val="List Paragraph"/>
        <w:numPr>
          <w:ilvl w:val="0"/>
          <w:numId w:val="61"/>
        </w:numPr>
        <w:suppressAutoHyphens w:val="1"/>
        <w:jc w:val="both"/>
      </w:pPr>
      <w:r>
        <w:rPr>
          <w:rtl w:val="0"/>
        </w:rPr>
        <w:t>wykonawca w terminie 3 dni od dnia dor</w:t>
      </w:r>
      <w:r>
        <w:rPr>
          <w:rtl w:val="0"/>
        </w:rPr>
        <w:t>ę</w:t>
      </w:r>
      <w:r>
        <w:rPr>
          <w:rtl w:val="0"/>
        </w:rPr>
        <w:t>czenia zawiadomienia nie zgodzi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na poprawienie omy</w:t>
      </w:r>
      <w:r>
        <w:rPr>
          <w:rtl w:val="0"/>
        </w:rPr>
        <w:t>ł</w:t>
      </w:r>
      <w:r>
        <w:rPr>
          <w:rtl w:val="0"/>
        </w:rPr>
        <w:t>ki, o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rej mowa Rozdziale XV pkt 6;</w:t>
      </w:r>
    </w:p>
    <w:p>
      <w:pPr>
        <w:pStyle w:val="List Paragraph"/>
        <w:numPr>
          <w:ilvl w:val="0"/>
          <w:numId w:val="61"/>
        </w:numPr>
        <w:suppressAutoHyphens w:val="1"/>
        <w:jc w:val="both"/>
      </w:pPr>
      <w:r>
        <w:rPr>
          <w:rtl w:val="0"/>
        </w:rPr>
        <w:t>zawiera b</w:t>
      </w:r>
      <w:r>
        <w:rPr>
          <w:rtl w:val="0"/>
        </w:rPr>
        <w:t>łę</w:t>
      </w:r>
      <w:r>
        <w:rPr>
          <w:rtl w:val="0"/>
        </w:rPr>
        <w:t>dy w obliczeniu ceny z zastrze</w:t>
      </w:r>
      <w:r>
        <w:rPr>
          <w:rtl w:val="0"/>
        </w:rPr>
        <w:t>ż</w:t>
      </w:r>
      <w:r>
        <w:rPr>
          <w:rtl w:val="0"/>
        </w:rPr>
        <w:t>eniem Rozdzia</w:t>
      </w:r>
      <w:r>
        <w:rPr>
          <w:rtl w:val="0"/>
        </w:rPr>
        <w:t>ł</w:t>
      </w:r>
      <w:r>
        <w:rPr>
          <w:rtl w:val="0"/>
        </w:rPr>
        <w:t>u XV pkt 3;</w:t>
      </w:r>
    </w:p>
    <w:p>
      <w:pPr>
        <w:pStyle w:val="List Paragraph"/>
        <w:numPr>
          <w:ilvl w:val="0"/>
          <w:numId w:val="61"/>
        </w:numPr>
        <w:suppressAutoHyphens w:val="1"/>
        <w:jc w:val="both"/>
      </w:pPr>
      <w:r>
        <w:rPr>
          <w:rtl w:val="0"/>
        </w:rPr>
        <w:t>Wykonawca nie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wyja</w:t>
      </w:r>
      <w:r>
        <w:rPr>
          <w:rtl w:val="0"/>
        </w:rPr>
        <w:t>ś</w:t>
      </w:r>
      <w:r>
        <w:rPr>
          <w:rtl w:val="0"/>
        </w:rPr>
        <w:t>nie</w:t>
      </w:r>
      <w:r>
        <w:rPr>
          <w:rtl w:val="0"/>
        </w:rPr>
        <w:t xml:space="preserve">ń </w:t>
      </w:r>
      <w:r>
        <w:rPr>
          <w:rtl w:val="0"/>
        </w:rPr>
        <w:t>lub/oraz nie uzupe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ł </w:t>
      </w:r>
      <w:r>
        <w:rPr>
          <w:rtl w:val="0"/>
        </w:rPr>
        <w:t>brak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 xml:space="preserve">w oferty we wskazanym terminie; </w:t>
      </w:r>
    </w:p>
    <w:p>
      <w:pPr>
        <w:pStyle w:val="List Paragraph"/>
        <w:numPr>
          <w:ilvl w:val="0"/>
          <w:numId w:val="61"/>
        </w:numPr>
        <w:suppressAutoHyphens w:val="1"/>
        <w:jc w:val="both"/>
      </w:pPr>
      <w:r>
        <w:rPr>
          <w:rtl w:val="0"/>
        </w:rPr>
        <w:t>Ofert</w:t>
      </w:r>
      <w:r>
        <w:rPr>
          <w:rtl w:val="0"/>
        </w:rPr>
        <w:t xml:space="preserve">ę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ł </w:t>
      </w:r>
      <w:r>
        <w:rPr>
          <w:rtl w:val="0"/>
        </w:rPr>
        <w:t>Wykonawca w stosunku, do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rego otwarto likwidacj</w:t>
      </w:r>
      <w:r>
        <w:rPr>
          <w:rtl w:val="0"/>
        </w:rPr>
        <w:t xml:space="preserve">ę </w:t>
      </w:r>
      <w:r>
        <w:rPr>
          <w:rtl w:val="0"/>
        </w:rPr>
        <w:t>albo dokonano wykre</w:t>
      </w:r>
      <w:r>
        <w:rPr>
          <w:rtl w:val="0"/>
        </w:rPr>
        <w:t>ś</w:t>
      </w:r>
      <w:r>
        <w:rPr>
          <w:rtl w:val="0"/>
        </w:rPr>
        <w:t>lenia Wykonawcy z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rejestru;</w:t>
      </w:r>
    </w:p>
    <w:p>
      <w:pPr>
        <w:pStyle w:val="List Paragraph"/>
        <w:suppressAutoHyphens w:val="1"/>
        <w:ind w:left="0" w:firstLine="0"/>
        <w:jc w:val="both"/>
      </w:pPr>
    </w:p>
    <w:p>
      <w:pPr>
        <w:pStyle w:val="List Paragraph"/>
        <w:suppressAutoHyphens w:val="1"/>
        <w:jc w:val="both"/>
      </w:pPr>
    </w:p>
    <w:p>
      <w:pPr>
        <w:pStyle w:val="Body Text Indent 2"/>
        <w:suppressAutoHyphens w:val="1"/>
        <w:spacing w:after="0" w:line="240" w:lineRule="auto"/>
        <w:ind w:left="993" w:firstLine="0"/>
        <w:jc w:val="both"/>
      </w:pPr>
    </w:p>
    <w:p>
      <w:pPr>
        <w:pStyle w:val="List Paragraph"/>
        <w:numPr>
          <w:ilvl w:val="0"/>
          <w:numId w:val="62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Kryteria oceny ofert  </w:t>
      </w:r>
    </w:p>
    <w:p>
      <w:pPr>
        <w:pStyle w:val="Body Text Indent 2"/>
        <w:suppressAutoHyphens w:val="1"/>
        <w:spacing w:line="240" w:lineRule="auto"/>
        <w:ind w:left="426" w:firstLine="0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wybiera ofert</w:t>
      </w:r>
      <w:r>
        <w:rPr>
          <w:rtl w:val="0"/>
        </w:rPr>
        <w:t xml:space="preserve">ę </w:t>
      </w:r>
      <w:r>
        <w:rPr>
          <w:rtl w:val="0"/>
        </w:rPr>
        <w:t>najkorzystniejsz</w:t>
      </w:r>
      <w:r>
        <w:rPr>
          <w:rtl w:val="0"/>
        </w:rPr>
        <w:t xml:space="preserve">ą </w:t>
      </w:r>
      <w:r>
        <w:rPr>
          <w:rtl w:val="0"/>
        </w:rPr>
        <w:t>na podstawie kryteri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oceny ofert okre</w:t>
      </w:r>
      <w:r>
        <w:rPr>
          <w:rtl w:val="0"/>
        </w:rPr>
        <w:t>ś</w:t>
      </w:r>
      <w:r>
        <w:rPr>
          <w:rtl w:val="0"/>
        </w:rPr>
        <w:t>lonych w SIWZ. W zwi</w:t>
      </w:r>
      <w:r>
        <w:rPr>
          <w:rtl w:val="0"/>
        </w:rPr>
        <w:t>ą</w:t>
      </w:r>
      <w:r>
        <w:rPr>
          <w:rtl w:val="0"/>
        </w:rPr>
        <w:t>zku z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sk</w:t>
      </w:r>
      <w:r>
        <w:rPr>
          <w:rtl w:val="0"/>
        </w:rPr>
        <w:t>ł</w:t>
      </w:r>
      <w:r>
        <w:rPr>
          <w:rtl w:val="0"/>
        </w:rPr>
        <w:t>adania ofert cz</w:t>
      </w:r>
      <w:r>
        <w:rPr>
          <w:rtl w:val="0"/>
        </w:rPr>
        <w:t>ęś</w:t>
      </w:r>
      <w:r>
        <w:rPr>
          <w:rtl w:val="0"/>
        </w:rPr>
        <w:t>ciowych, Zamawiaj</w:t>
      </w:r>
      <w:r>
        <w:rPr>
          <w:rtl w:val="0"/>
        </w:rPr>
        <w:t>ą</w:t>
      </w:r>
      <w:r>
        <w:rPr>
          <w:rtl w:val="0"/>
        </w:rPr>
        <w:t>cy dokona oceny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onych ofert w poszczeg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lnych elementach zam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wienia i dokona wyboru Wykonawcy w stosunku do poszczeg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lnych cz</w:t>
      </w:r>
      <w:r>
        <w:rPr>
          <w:rtl w:val="0"/>
        </w:rPr>
        <w:t>ęś</w:t>
      </w:r>
      <w:r>
        <w:rPr>
          <w:rtl w:val="0"/>
        </w:rPr>
        <w:t xml:space="preserve">ci. </w:t>
      </w:r>
    </w:p>
    <w:p>
      <w:pPr>
        <w:pStyle w:val="Body Text Indent 2"/>
        <w:suppressAutoHyphens w:val="1"/>
        <w:spacing w:line="240" w:lineRule="auto"/>
        <w:ind w:left="426" w:firstLine="0"/>
        <w:jc w:val="both"/>
      </w:pPr>
    </w:p>
    <w:p>
      <w:pPr>
        <w:pStyle w:val="Body Text Indent 2"/>
        <w:suppressAutoHyphens w:val="1"/>
        <w:spacing w:line="240" w:lineRule="auto"/>
        <w:ind w:left="426" w:firstLine="0"/>
        <w:jc w:val="both"/>
      </w:pPr>
      <w:r>
        <w:rPr>
          <w:rtl w:val="0"/>
        </w:rPr>
        <w:t>Kryteriami oceny ofert s</w:t>
      </w:r>
      <w:r>
        <w:rPr>
          <w:rtl w:val="0"/>
        </w:rPr>
        <w:t>ą</w:t>
      </w:r>
      <w:r>
        <w:rPr>
          <w:rtl w:val="0"/>
        </w:rPr>
        <w:t>:</w:t>
      </w:r>
    </w:p>
    <w:tbl>
      <w:tblPr>
        <w:tblW w:w="906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2"/>
        <w:gridCol w:w="6306"/>
        <w:gridCol w:w="2048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120"/>
            </w:pPr>
            <w:r>
              <w:rPr>
                <w:rStyle w:val="Brak"/>
                <w:rtl w:val="0"/>
              </w:rPr>
              <w:t>Nr:</w:t>
            </w:r>
          </w:p>
        </w:tc>
        <w:tc>
          <w:tcPr>
            <w:tcW w:type="dxa" w:w="6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120"/>
            </w:pPr>
            <w:r>
              <w:rPr>
                <w:rStyle w:val="Brak"/>
                <w:rtl w:val="0"/>
              </w:rPr>
              <w:t>Nazwa kryterium: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120"/>
            </w:pPr>
            <w:r>
              <w:rPr>
                <w:rStyle w:val="Brak"/>
                <w:rtl w:val="0"/>
                <w:lang w:val="de-DE"/>
              </w:rPr>
              <w:t>Waga: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120"/>
            </w:pPr>
            <w:r>
              <w:rPr>
                <w:rStyle w:val="Brak"/>
                <w:rtl w:val="0"/>
              </w:rPr>
              <w:t>1.</w:t>
            </w:r>
          </w:p>
        </w:tc>
        <w:tc>
          <w:tcPr>
            <w:tcW w:type="dxa" w:w="6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120"/>
            </w:pPr>
            <w:r>
              <w:rPr>
                <w:rStyle w:val="Brak"/>
                <w:rtl w:val="0"/>
              </w:rPr>
              <w:t xml:space="preserve">Cena 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120"/>
            </w:pPr>
            <w:r>
              <w:rPr>
                <w:rStyle w:val="Brak"/>
                <w:rtl w:val="0"/>
              </w:rPr>
              <w:t>100 %</w:t>
            </w:r>
          </w:p>
        </w:tc>
      </w:tr>
    </w:tbl>
    <w:p>
      <w:pPr>
        <w:pStyle w:val="Body Text Indent 2"/>
        <w:widowControl w:val="0"/>
        <w:suppressAutoHyphens w:val="1"/>
        <w:spacing w:line="240" w:lineRule="auto"/>
        <w:ind w:left="216" w:hanging="216"/>
        <w:jc w:val="center"/>
      </w:pPr>
    </w:p>
    <w:p>
      <w:pPr>
        <w:pStyle w:val="Body Text Indent 2"/>
        <w:widowControl w:val="0"/>
        <w:suppressAutoHyphens w:val="1"/>
        <w:spacing w:line="240" w:lineRule="auto"/>
        <w:ind w:left="108" w:hanging="108"/>
        <w:jc w:val="center"/>
      </w:pPr>
    </w:p>
    <w:p>
      <w:pPr>
        <w:pStyle w:val="Body Text Indent 2"/>
        <w:widowControl w:val="0"/>
        <w:suppressAutoHyphens w:val="1"/>
        <w:spacing w:line="240" w:lineRule="auto"/>
        <w:ind w:left="0" w:firstLine="0"/>
        <w:jc w:val="center"/>
      </w:pPr>
    </w:p>
    <w:p>
      <w:pPr>
        <w:pStyle w:val="heading 2"/>
        <w:jc w:val="both"/>
        <w:rPr>
          <w:rStyle w:val="Brak"/>
          <w:rFonts w:ascii="Times New Roman" w:cs="Times New Roman" w:hAnsi="Times New Roman" w:eastAsia="Times New Roman"/>
          <w:b w:val="0"/>
          <w:bCs w:val="0"/>
        </w:rPr>
      </w:pPr>
    </w:p>
    <w:p>
      <w:pPr>
        <w:pStyle w:val="Body Text Indent 2"/>
        <w:numPr>
          <w:ilvl w:val="0"/>
          <w:numId w:val="64"/>
        </w:numPr>
        <w:suppressAutoHyphens w:val="1"/>
        <w:spacing w:after="0" w:line="240" w:lineRule="auto"/>
        <w:jc w:val="both"/>
      </w:pPr>
      <w:r>
        <w:rPr>
          <w:rtl w:val="0"/>
        </w:rPr>
        <w:t>Ocena ofert zostanie przeprowadzona na podstawie przedstawionych wy</w:t>
      </w:r>
      <w:r>
        <w:rPr>
          <w:rtl w:val="0"/>
        </w:rPr>
        <w:t>ż</w:t>
      </w:r>
      <w:r>
        <w:rPr>
          <w:rtl w:val="0"/>
        </w:rPr>
        <w:t>ej kryteri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 xml:space="preserve">w oraz wag. </w:t>
      </w:r>
    </w:p>
    <w:p>
      <w:pPr>
        <w:pStyle w:val="Body Text Indent 2"/>
        <w:numPr>
          <w:ilvl w:val="0"/>
          <w:numId w:val="64"/>
        </w:numPr>
        <w:suppressAutoHyphens w:val="1"/>
        <w:spacing w:after="0" w:line="240" w:lineRule="auto"/>
        <w:jc w:val="both"/>
      </w:pPr>
      <w:r>
        <w:rPr>
          <w:rtl w:val="0"/>
        </w:rPr>
        <w:t>W celu wyboru najkorzystniejszej oferty Zamawiaj</w:t>
      </w:r>
      <w:r>
        <w:rPr>
          <w:rtl w:val="0"/>
        </w:rPr>
        <w:t>ą</w:t>
      </w:r>
      <w:r>
        <w:rPr>
          <w:rtl w:val="0"/>
        </w:rPr>
        <w:t>cy b</w:t>
      </w:r>
      <w:r>
        <w:rPr>
          <w:rtl w:val="0"/>
        </w:rPr>
        <w:t>ę</w:t>
      </w:r>
      <w:r>
        <w:rPr>
          <w:rtl w:val="0"/>
        </w:rPr>
        <w:t>dzie si</w:t>
      </w:r>
      <w:r>
        <w:rPr>
          <w:rtl w:val="0"/>
        </w:rPr>
        <w:t xml:space="preserve">ę </w:t>
      </w:r>
      <w:r>
        <w:rPr>
          <w:rtl w:val="0"/>
        </w:rPr>
        <w:t>pos</w:t>
      </w:r>
      <w:r>
        <w:rPr>
          <w:rtl w:val="0"/>
        </w:rPr>
        <w:t>ł</w:t>
      </w:r>
      <w:r>
        <w:rPr>
          <w:rtl w:val="0"/>
        </w:rPr>
        <w:t>ugiwa</w:t>
      </w:r>
      <w:r>
        <w:rPr>
          <w:rtl w:val="0"/>
        </w:rPr>
        <w:t xml:space="preserve">ł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cym wzorem:</w:t>
      </w: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ind w:left="1800" w:firstLine="0"/>
        <w:jc w:val="both"/>
      </w:pPr>
    </w:p>
    <w:p>
      <w:pPr>
        <w:pStyle w:val="Normal.0"/>
        <w:suppressAutoHyphens w:val="1"/>
        <w:ind w:left="1800" w:firstLine="0"/>
        <w:jc w:val="both"/>
      </w:pPr>
    </w:p>
    <w:p>
      <w:pPr>
        <w:pStyle w:val="Normal.0"/>
        <w:suppressAutoHyphens w:val="1"/>
        <w:ind w:left="1800" w:firstLine="0"/>
        <w:jc w:val="both"/>
      </w:pPr>
    </w:p>
    <w:p>
      <w:pPr>
        <w:pStyle w:val="Normal.0"/>
        <w:suppressAutoHyphens w:val="1"/>
        <w:ind w:left="1800" w:firstLine="0"/>
        <w:jc w:val="both"/>
        <w:rPr>
          <w:rStyle w:val="Brak"/>
          <w:b w:val="1"/>
          <w:bCs w:val="1"/>
        </w:rPr>
      </w:pPr>
      <w:r>
        <w:rPr>
          <w:rtl w:val="0"/>
        </w:rPr>
        <w:t xml:space="preserve">               </w:t>
      </w:r>
      <w:r>
        <w:rPr>
          <w:rStyle w:val="Brak"/>
          <w:b w:val="1"/>
          <w:bCs w:val="1"/>
          <w:rtl w:val="0"/>
          <w:lang w:val="en-US"/>
        </w:rPr>
        <w:t>Cena najni</w:t>
      </w:r>
      <w:r>
        <w:rPr>
          <w:rStyle w:val="Brak"/>
          <w:b w:val="1"/>
          <w:bCs w:val="1"/>
          <w:rtl w:val="0"/>
          <w:lang w:val="en-US"/>
        </w:rPr>
        <w:t>ż</w:t>
      </w:r>
      <w:r>
        <w:rPr>
          <w:rStyle w:val="Brak"/>
          <w:b w:val="1"/>
          <w:bCs w:val="1"/>
          <w:rtl w:val="0"/>
          <w:lang w:val="en-US"/>
        </w:rPr>
        <w:t>sza spo</w:t>
      </w:r>
      <w:r>
        <w:rPr>
          <w:rStyle w:val="Brak"/>
          <w:b w:val="1"/>
          <w:bCs w:val="1"/>
          <w:rtl w:val="0"/>
          <w:lang w:val="en-US"/>
        </w:rPr>
        <w:t>ś</w:t>
      </w:r>
      <w:r>
        <w:rPr>
          <w:rStyle w:val="Brak"/>
          <w:b w:val="1"/>
          <w:bCs w:val="1"/>
          <w:rtl w:val="0"/>
          <w:lang w:val="en-US"/>
        </w:rPr>
        <w:t>r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  <w:lang w:val="en-US"/>
        </w:rPr>
        <w:t>d ofert</w:t>
      </w:r>
    </w:p>
    <w:p>
      <w:pPr>
        <w:pStyle w:val="Normal.0"/>
        <w:suppressAutoHyphens w:val="1"/>
        <w:ind w:left="1800" w:firstLine="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en-US"/>
        </w:rPr>
        <w:t>C = ---------------------------------------------- x 100pkt.</w:t>
      </w:r>
    </w:p>
    <w:p>
      <w:pPr>
        <w:pStyle w:val="Normal.0"/>
        <w:suppressAutoHyphens w:val="1"/>
        <w:ind w:left="1800" w:firstLine="0"/>
        <w:jc w:val="both"/>
      </w:pPr>
      <w:r>
        <w:rPr>
          <w:rStyle w:val="Brak"/>
          <w:b w:val="1"/>
          <w:bCs w:val="1"/>
          <w:rtl w:val="0"/>
          <w:lang w:val="en-US"/>
        </w:rPr>
        <w:t xml:space="preserve">                     Cena badanej oferty  </w:t>
      </w:r>
    </w:p>
    <w:p>
      <w:pPr>
        <w:pStyle w:val="Normal.0"/>
        <w:suppressAutoHyphens w:val="1"/>
        <w:ind w:left="1800" w:firstLine="0"/>
        <w:jc w:val="both"/>
      </w:pPr>
    </w:p>
    <w:p>
      <w:pPr>
        <w:pStyle w:val="Normal.0"/>
        <w:suppressAutoHyphens w:val="1"/>
        <w:ind w:left="1092" w:firstLine="42"/>
        <w:jc w:val="both"/>
      </w:pPr>
      <w:r>
        <w:rPr>
          <w:rtl w:val="0"/>
          <w:lang w:val="en-US"/>
        </w:rPr>
        <w:t>Kryterium ceny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wyliczone podstawie ceny podanej w formularzu oferty i dotyczy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dej z pozycji przedmiotu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wienia.</w:t>
      </w:r>
    </w:p>
    <w:p>
      <w:pPr>
        <w:pStyle w:val="Normal.0"/>
        <w:suppressAutoHyphens w:val="1"/>
        <w:ind w:left="1092" w:firstLine="42"/>
        <w:jc w:val="both"/>
      </w:pPr>
    </w:p>
    <w:p>
      <w:pPr>
        <w:pStyle w:val="Normal.0"/>
        <w:suppressAutoHyphens w:val="1"/>
        <w:ind w:left="1134" w:firstLine="0"/>
        <w:jc w:val="both"/>
      </w:pPr>
      <w:r>
        <w:rPr>
          <w:rtl w:val="0"/>
          <w:lang w:val="en-US"/>
        </w:rPr>
        <w:t>Kryterium terminu dostawy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wyliczone na podstawie informacji podanej w Formularzu oferty wg poni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szej punktacji:</w:t>
      </w:r>
    </w:p>
    <w:p>
      <w:pPr>
        <w:pStyle w:val="List Paragraph"/>
        <w:suppressAutoHyphens w:val="1"/>
        <w:jc w:val="both"/>
      </w:pPr>
    </w:p>
    <w:p>
      <w:pPr>
        <w:pStyle w:val="List Paragraph"/>
        <w:suppressAutoHyphens w:val="1"/>
        <w:jc w:val="both"/>
      </w:pPr>
    </w:p>
    <w:p>
      <w:pPr>
        <w:pStyle w:val="List Paragraph"/>
        <w:suppressAutoHyphens w:val="1"/>
        <w:jc w:val="both"/>
      </w:pPr>
    </w:p>
    <w:p>
      <w:pPr>
        <w:pStyle w:val="List Paragraph"/>
        <w:numPr>
          <w:ilvl w:val="0"/>
          <w:numId w:val="65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Warunki 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atno</w:t>
      </w:r>
      <w:r>
        <w:rPr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  <w:lang w:val="it-IT"/>
        </w:rPr>
        <w:t xml:space="preserve">ci </w:t>
      </w:r>
    </w:p>
    <w:p>
      <w:pPr>
        <w:pStyle w:val="List Paragraph"/>
        <w:suppressAutoHyphens w:val="1"/>
        <w:jc w:val="both"/>
      </w:pPr>
      <w:r>
        <w:rPr>
          <w:rtl w:val="0"/>
        </w:rPr>
        <w:t>Wymagany termin p</w:t>
      </w:r>
      <w:r>
        <w:rPr>
          <w:rtl w:val="0"/>
        </w:rPr>
        <w:t>ł</w:t>
      </w:r>
      <w:r>
        <w:rPr>
          <w:rtl w:val="0"/>
        </w:rPr>
        <w:t>atno</w:t>
      </w:r>
      <w:r>
        <w:rPr>
          <w:rtl w:val="0"/>
        </w:rPr>
        <w:t>ś</w:t>
      </w:r>
      <w:r>
        <w:rPr>
          <w:rtl w:val="0"/>
        </w:rPr>
        <w:t>ci wynosi 14</w:t>
      </w:r>
      <w:r>
        <w:rPr>
          <w:rtl w:val="0"/>
        </w:rPr>
        <w:t xml:space="preserve"> </w:t>
      </w:r>
      <w:r>
        <w:rPr>
          <w:rtl w:val="0"/>
        </w:rPr>
        <w:t>dni od daty wp</w:t>
      </w:r>
      <w:r>
        <w:rPr>
          <w:rtl w:val="0"/>
        </w:rPr>
        <w:t>ł</w:t>
      </w:r>
      <w:r>
        <w:rPr>
          <w:rtl w:val="0"/>
        </w:rPr>
        <w:t>ywu faktury do Zamawiaj</w:t>
      </w:r>
      <w:r>
        <w:rPr>
          <w:rtl w:val="0"/>
        </w:rPr>
        <w:t>ą</w:t>
      </w:r>
      <w:r>
        <w:rPr>
          <w:rtl w:val="0"/>
        </w:rPr>
        <w:t>cego wystawionej na podstawie dokumentu odbioru przedmiotu zam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wienia potwierdzonego przez Zamawiaj</w:t>
      </w:r>
      <w:r>
        <w:rPr>
          <w:rtl w:val="0"/>
        </w:rPr>
        <w:t>ą</w:t>
      </w:r>
      <w:r>
        <w:rPr>
          <w:rtl w:val="0"/>
        </w:rPr>
        <w:t>cego. Wyklucza si</w:t>
      </w:r>
      <w:r>
        <w:rPr>
          <w:rtl w:val="0"/>
        </w:rPr>
        <w:t xml:space="preserve">ę </w:t>
      </w:r>
      <w:r>
        <w:rPr>
          <w:rtl w:val="0"/>
        </w:rPr>
        <w:t>stosowanie zaliczek i przedp</w:t>
      </w:r>
      <w:r>
        <w:rPr>
          <w:rtl w:val="0"/>
        </w:rPr>
        <w:t>ł</w:t>
      </w:r>
      <w:r>
        <w:rPr>
          <w:rtl w:val="0"/>
        </w:rPr>
        <w:t>at.</w:t>
      </w:r>
    </w:p>
    <w:p>
      <w:pPr>
        <w:pStyle w:val="List Paragraph"/>
        <w:suppressAutoHyphens w:val="1"/>
      </w:pPr>
    </w:p>
    <w:p>
      <w:pPr>
        <w:pStyle w:val="List Paragraph"/>
        <w:numPr>
          <w:ilvl w:val="0"/>
          <w:numId w:val="4"/>
        </w:numPr>
        <w:suppressAutoHyphens w:val="1"/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Wyb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r oferty najkorzystniejszej/uniewa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nienie post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powania</w:t>
      </w:r>
    </w:p>
    <w:p>
      <w:pPr>
        <w:pStyle w:val="heading 1"/>
        <w:numPr>
          <w:ilvl w:val="0"/>
          <w:numId w:val="67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  <w:lang w:val="es-ES_tradnl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s-ES_tradnl"/>
        </w:rPr>
        <w:t>Ocena, por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</w:rPr>
        <w:t>wnanie i wyb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</w:rPr>
        <w:t>r najkorzystniejszej oferty b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>ę</w:t>
      </w:r>
      <w:r>
        <w:rPr>
          <w:rStyle w:val="Brak"/>
          <w:rFonts w:ascii="Times New Roman" w:hAnsi="Times New Roman"/>
          <w:b w:val="0"/>
          <w:bCs w:val="0"/>
          <w:rtl w:val="0"/>
        </w:rPr>
        <w:t>dzie przeprowadzone przez Komisj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 xml:space="preserve">ę </w:t>
      </w:r>
      <w:r>
        <w:rPr>
          <w:rStyle w:val="Brak"/>
          <w:rFonts w:ascii="Times New Roman" w:hAnsi="Times New Roman"/>
          <w:b w:val="0"/>
          <w:bCs w:val="0"/>
          <w:rtl w:val="0"/>
        </w:rPr>
        <w:t>powo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</w:rPr>
        <w:t>an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rtl w:val="0"/>
        </w:rPr>
        <w:t>przez Zamawiaj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>ą</w:t>
      </w:r>
      <w:r>
        <w:rPr>
          <w:rStyle w:val="Brak"/>
          <w:rFonts w:ascii="Times New Roman" w:hAnsi="Times New Roman"/>
          <w:b w:val="0"/>
          <w:bCs w:val="0"/>
          <w:rtl w:val="0"/>
        </w:rPr>
        <w:t>cego.</w:t>
      </w:r>
    </w:p>
    <w:p>
      <w:pPr>
        <w:pStyle w:val="heading 1"/>
        <w:numPr>
          <w:ilvl w:val="0"/>
          <w:numId w:val="67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Style w:val="Brak"/>
          <w:rFonts w:ascii="Times New Roman" w:hAnsi="Times New Roman"/>
          <w:b w:val="0"/>
          <w:bCs w:val="0"/>
          <w:rtl w:val="0"/>
        </w:rPr>
        <w:t>Wyb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</w:rPr>
        <w:t>r oferty najkorzystniejszej/uniewa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>ż</w:t>
      </w:r>
      <w:r>
        <w:rPr>
          <w:rStyle w:val="Brak"/>
          <w:rFonts w:ascii="Times New Roman" w:hAnsi="Times New Roman"/>
          <w:b w:val="0"/>
          <w:bCs w:val="0"/>
          <w:rtl w:val="0"/>
        </w:rPr>
        <w:t>nienie post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>ę</w:t>
      </w:r>
      <w:r>
        <w:rPr>
          <w:rStyle w:val="Brak"/>
          <w:rFonts w:ascii="Times New Roman" w:hAnsi="Times New Roman"/>
          <w:b w:val="0"/>
          <w:bCs w:val="0"/>
          <w:rtl w:val="0"/>
        </w:rPr>
        <w:t>powania podlega zatwierdzeniu przez Zarz</w:t>
      </w:r>
      <w:r>
        <w:rPr>
          <w:rStyle w:val="Brak"/>
          <w:rFonts w:ascii="Times New Roman" w:hAnsi="Times New Roman" w:hint="default"/>
          <w:b w:val="0"/>
          <w:bCs w:val="0"/>
          <w:rtl w:val="0"/>
        </w:rPr>
        <w:t>ą</w:t>
      </w:r>
      <w:r>
        <w:rPr>
          <w:rStyle w:val="Brak"/>
          <w:rFonts w:ascii="Times New Roman" w:hAnsi="Times New Roman"/>
          <w:b w:val="0"/>
          <w:bCs w:val="0"/>
          <w:rtl w:val="0"/>
        </w:rPr>
        <w:t>d KSSE S.A.</w:t>
      </w:r>
    </w:p>
    <w:p>
      <w:pPr>
        <w:pStyle w:val="List Paragraph"/>
        <w:numPr>
          <w:ilvl w:val="0"/>
          <w:numId w:val="67"/>
        </w:numPr>
        <w:suppressAutoHyphens w:val="1"/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cena najkorzystniejszej oferty jest wy</w:t>
      </w:r>
      <w:r>
        <w:rPr>
          <w:rtl w:val="0"/>
        </w:rPr>
        <w:t>ż</w:t>
      </w:r>
      <w:r>
        <w:rPr>
          <w:rtl w:val="0"/>
        </w:rPr>
        <w:t>sza ni</w:t>
      </w:r>
      <w:r>
        <w:rPr>
          <w:rtl w:val="0"/>
        </w:rPr>
        <w:t xml:space="preserve">ż </w:t>
      </w:r>
      <w:r>
        <w:rPr>
          <w:rtl w:val="0"/>
        </w:rPr>
        <w:t>kwota, kt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ą </w:t>
      </w: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mo</w:t>
      </w:r>
      <w:r>
        <w:rPr>
          <w:rtl w:val="0"/>
        </w:rPr>
        <w:t>ż</w:t>
      </w:r>
      <w:r>
        <w:rPr>
          <w:rtl w:val="0"/>
        </w:rPr>
        <w:t>e przeznaczy</w:t>
      </w:r>
      <w:r>
        <w:rPr>
          <w:rtl w:val="0"/>
        </w:rPr>
        <w:t xml:space="preserve">ć </w:t>
      </w:r>
      <w:r>
        <w:rPr>
          <w:rtl w:val="0"/>
        </w:rPr>
        <w:t>na realizacj</w:t>
      </w:r>
      <w:r>
        <w:rPr>
          <w:rtl w:val="0"/>
        </w:rPr>
        <w:t xml:space="preserve">ę </w:t>
      </w:r>
      <w:r>
        <w:rPr>
          <w:rtl w:val="0"/>
        </w:rPr>
        <w:t>zam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wienia Zamawiaj</w:t>
      </w:r>
      <w:r>
        <w:rPr>
          <w:rtl w:val="0"/>
        </w:rPr>
        <w:t>ą</w:t>
      </w:r>
      <w:r>
        <w:rPr>
          <w:rtl w:val="0"/>
        </w:rPr>
        <w:t>cy mo</w:t>
      </w:r>
      <w:r>
        <w:rPr>
          <w:rtl w:val="0"/>
        </w:rPr>
        <w:t>ż</w:t>
      </w:r>
      <w:r>
        <w:rPr>
          <w:rtl w:val="0"/>
        </w:rPr>
        <w:t>e uniewa</w:t>
      </w:r>
      <w:r>
        <w:rPr>
          <w:rtl w:val="0"/>
        </w:rPr>
        <w:t>ż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post</w:t>
      </w:r>
      <w:r>
        <w:rPr>
          <w:rtl w:val="0"/>
        </w:rPr>
        <w:t>ę</w:t>
      </w:r>
      <w:r>
        <w:rPr>
          <w:rtl w:val="0"/>
        </w:rPr>
        <w:t>powanie.</w:t>
      </w:r>
    </w:p>
    <w:p>
      <w:pPr>
        <w:pStyle w:val="List Paragraph"/>
        <w:numPr>
          <w:ilvl w:val="0"/>
          <w:numId w:val="67"/>
        </w:numPr>
        <w:suppressAutoHyphens w:val="1"/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w post</w:t>
      </w:r>
      <w:r>
        <w:rPr>
          <w:rtl w:val="0"/>
        </w:rPr>
        <w:t>ę</w:t>
      </w:r>
      <w:r>
        <w:rPr>
          <w:rtl w:val="0"/>
        </w:rPr>
        <w:t>powaniu nie zosta</w:t>
      </w:r>
      <w:r>
        <w:rPr>
          <w:rtl w:val="0"/>
        </w:rPr>
        <w:t>ł</w:t>
      </w:r>
      <w:r>
        <w:rPr>
          <w:rtl w:val="0"/>
        </w:rPr>
        <w:t>a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 xml:space="preserve">ona </w:t>
      </w:r>
      <w:r>
        <w:rPr>
          <w:rtl w:val="0"/>
        </w:rPr>
        <w:t>ż</w:t>
      </w:r>
      <w:r>
        <w:rPr>
          <w:rtl w:val="0"/>
        </w:rPr>
        <w:t>adna oferta lub wszystkie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one oferty podlegaj</w:t>
      </w:r>
      <w:r>
        <w:rPr>
          <w:rtl w:val="0"/>
        </w:rPr>
        <w:t xml:space="preserve">ą </w:t>
      </w:r>
      <w:r>
        <w:rPr>
          <w:rtl w:val="0"/>
        </w:rPr>
        <w:t>odrzuceniu Zamawiaj</w:t>
      </w:r>
      <w:r>
        <w:rPr>
          <w:rtl w:val="0"/>
        </w:rPr>
        <w:t>ą</w:t>
      </w:r>
      <w:r>
        <w:rPr>
          <w:rtl w:val="0"/>
        </w:rPr>
        <w:t>cy uniewa</w:t>
      </w:r>
      <w:r>
        <w:rPr>
          <w:rtl w:val="0"/>
        </w:rPr>
        <w:t>ż</w:t>
      </w:r>
      <w:r>
        <w:rPr>
          <w:rtl w:val="0"/>
        </w:rPr>
        <w:t>nia post</w:t>
      </w:r>
      <w:r>
        <w:rPr>
          <w:rtl w:val="0"/>
        </w:rPr>
        <w:t>ę</w:t>
      </w:r>
      <w:r>
        <w:rPr>
          <w:rtl w:val="0"/>
        </w:rPr>
        <w:t>powanie.</w:t>
      </w:r>
    </w:p>
    <w:p>
      <w:pPr>
        <w:pStyle w:val="annotation text"/>
        <w:numPr>
          <w:ilvl w:val="0"/>
          <w:numId w:val="67"/>
        </w:numPr>
        <w:bidi w:val="0"/>
        <w:ind w:right="0"/>
        <w:jc w:val="both"/>
        <w:rPr>
          <w:b w:val="0"/>
          <w:bCs w:val="0"/>
          <w:sz w:val="24"/>
          <w:szCs w:val="24"/>
          <w:rtl w:val="0"/>
        </w:rPr>
      </w:pPr>
      <w:r>
        <w:rPr>
          <w:b w:val="0"/>
          <w:bCs w:val="0"/>
          <w:sz w:val="24"/>
          <w:szCs w:val="24"/>
          <w:rtl w:val="0"/>
        </w:rPr>
        <w:t>Zamawiaj</w:t>
      </w:r>
      <w:r>
        <w:rPr>
          <w:b w:val="0"/>
          <w:bCs w:val="0"/>
          <w:sz w:val="24"/>
          <w:szCs w:val="24"/>
          <w:rtl w:val="0"/>
        </w:rPr>
        <w:t>ą</w:t>
      </w:r>
      <w:r>
        <w:rPr>
          <w:b w:val="0"/>
          <w:bCs w:val="0"/>
          <w:sz w:val="24"/>
          <w:szCs w:val="24"/>
          <w:rtl w:val="0"/>
        </w:rPr>
        <w:t>cy mo</w:t>
      </w:r>
      <w:r>
        <w:rPr>
          <w:b w:val="0"/>
          <w:bCs w:val="0"/>
          <w:sz w:val="24"/>
          <w:szCs w:val="24"/>
          <w:rtl w:val="0"/>
        </w:rPr>
        <w:t>ż</w:t>
      </w:r>
      <w:r>
        <w:rPr>
          <w:b w:val="0"/>
          <w:bCs w:val="0"/>
          <w:sz w:val="24"/>
          <w:szCs w:val="24"/>
          <w:rtl w:val="0"/>
        </w:rPr>
        <w:t>e nie dokona</w:t>
      </w:r>
      <w:r>
        <w:rPr>
          <w:b w:val="0"/>
          <w:bCs w:val="0"/>
          <w:sz w:val="24"/>
          <w:szCs w:val="24"/>
          <w:rtl w:val="0"/>
        </w:rPr>
        <w:t xml:space="preserve">ć </w:t>
      </w:r>
      <w:r>
        <w:rPr>
          <w:b w:val="0"/>
          <w:bCs w:val="0"/>
          <w:sz w:val="24"/>
          <w:szCs w:val="24"/>
          <w:rtl w:val="0"/>
        </w:rPr>
        <w:t xml:space="preserve">wyboru </w:t>
      </w:r>
      <w:r>
        <w:rPr>
          <w:b w:val="0"/>
          <w:bCs w:val="0"/>
          <w:sz w:val="24"/>
          <w:szCs w:val="24"/>
          <w:rtl w:val="0"/>
        </w:rPr>
        <w:t>ż</w:t>
      </w:r>
      <w:r>
        <w:rPr>
          <w:b w:val="0"/>
          <w:bCs w:val="0"/>
          <w:sz w:val="24"/>
          <w:szCs w:val="24"/>
          <w:rtl w:val="0"/>
        </w:rPr>
        <w:t>adnej oferty w post</w:t>
      </w:r>
      <w:r>
        <w:rPr>
          <w:b w:val="0"/>
          <w:bCs w:val="0"/>
          <w:sz w:val="24"/>
          <w:szCs w:val="24"/>
          <w:rtl w:val="0"/>
        </w:rPr>
        <w:t>ę</w:t>
      </w:r>
      <w:r>
        <w:rPr>
          <w:b w:val="0"/>
          <w:bCs w:val="0"/>
          <w:sz w:val="24"/>
          <w:szCs w:val="24"/>
          <w:rtl w:val="0"/>
        </w:rPr>
        <w:t>powaniu lub dokona</w:t>
      </w:r>
      <w:r>
        <w:rPr>
          <w:b w:val="0"/>
          <w:bCs w:val="0"/>
          <w:sz w:val="24"/>
          <w:szCs w:val="24"/>
          <w:rtl w:val="0"/>
        </w:rPr>
        <w:t xml:space="preserve">ć </w:t>
      </w:r>
      <w:r>
        <w:rPr>
          <w:b w:val="0"/>
          <w:bCs w:val="0"/>
          <w:sz w:val="24"/>
          <w:szCs w:val="24"/>
          <w:rtl w:val="0"/>
        </w:rPr>
        <w:t>wyboru ofert w cz</w:t>
      </w:r>
      <w:r>
        <w:rPr>
          <w:b w:val="0"/>
          <w:bCs w:val="0"/>
          <w:sz w:val="24"/>
          <w:szCs w:val="24"/>
          <w:rtl w:val="0"/>
        </w:rPr>
        <w:t>ęś</w:t>
      </w:r>
      <w:r>
        <w:rPr>
          <w:b w:val="0"/>
          <w:bCs w:val="0"/>
          <w:sz w:val="24"/>
          <w:szCs w:val="24"/>
          <w:rtl w:val="0"/>
        </w:rPr>
        <w:t>ci zam</w:t>
      </w:r>
      <w:r>
        <w:rPr>
          <w:rStyle w:val="Brak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b w:val="0"/>
          <w:bCs w:val="0"/>
          <w:sz w:val="24"/>
          <w:szCs w:val="24"/>
          <w:rtl w:val="0"/>
        </w:rPr>
        <w:t>wienia. Wykonawcy nie przys</w:t>
      </w:r>
      <w:r>
        <w:rPr>
          <w:b w:val="0"/>
          <w:bCs w:val="0"/>
          <w:sz w:val="24"/>
          <w:szCs w:val="24"/>
          <w:rtl w:val="0"/>
        </w:rPr>
        <w:t>ł</w:t>
      </w:r>
      <w:r>
        <w:rPr>
          <w:b w:val="0"/>
          <w:bCs w:val="0"/>
          <w:sz w:val="24"/>
          <w:szCs w:val="24"/>
          <w:rtl w:val="0"/>
        </w:rPr>
        <w:t>uguj</w:t>
      </w:r>
      <w:r>
        <w:rPr>
          <w:b w:val="0"/>
          <w:bCs w:val="0"/>
          <w:sz w:val="24"/>
          <w:szCs w:val="24"/>
          <w:rtl w:val="0"/>
        </w:rPr>
        <w:t xml:space="preserve">ą </w:t>
      </w:r>
      <w:r>
        <w:rPr>
          <w:b w:val="0"/>
          <w:bCs w:val="0"/>
          <w:sz w:val="24"/>
          <w:szCs w:val="24"/>
          <w:rtl w:val="0"/>
        </w:rPr>
        <w:t>z tego tytu</w:t>
      </w:r>
      <w:r>
        <w:rPr>
          <w:b w:val="0"/>
          <w:bCs w:val="0"/>
          <w:sz w:val="24"/>
          <w:szCs w:val="24"/>
          <w:rtl w:val="0"/>
        </w:rPr>
        <w:t>ł</w:t>
      </w:r>
      <w:r>
        <w:rPr>
          <w:b w:val="0"/>
          <w:bCs w:val="0"/>
          <w:sz w:val="24"/>
          <w:szCs w:val="24"/>
          <w:rtl w:val="0"/>
        </w:rPr>
        <w:t>u roszczenia o zawarcie umowy.</w:t>
      </w:r>
    </w:p>
    <w:p>
      <w:pPr>
        <w:pStyle w:val="List Paragraph"/>
        <w:numPr>
          <w:ilvl w:val="0"/>
          <w:numId w:val="67"/>
        </w:numPr>
        <w:suppressAutoHyphens w:val="1"/>
        <w:jc w:val="both"/>
      </w:pPr>
      <w:r>
        <w:rPr>
          <w:rtl w:val="0"/>
        </w:rPr>
        <w:t>Informacj</w:t>
      </w:r>
      <w:r>
        <w:rPr>
          <w:rtl w:val="0"/>
        </w:rPr>
        <w:t>ę</w:t>
      </w:r>
      <w:r>
        <w:rPr>
          <w:rtl w:val="0"/>
        </w:rPr>
        <w:t xml:space="preserve">: </w:t>
      </w:r>
    </w:p>
    <w:p>
      <w:pPr>
        <w:pStyle w:val="Normal.0"/>
        <w:numPr>
          <w:ilvl w:val="0"/>
          <w:numId w:val="69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o wyborze najkorzystniejszej oferty/uniewa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nieniu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powania, </w:t>
      </w:r>
    </w:p>
    <w:p>
      <w:pPr>
        <w:pStyle w:val="Normal.0"/>
        <w:numPr>
          <w:ilvl w:val="0"/>
          <w:numId w:val="69"/>
        </w:numPr>
        <w:suppressAutoHyphens w:val="1"/>
        <w:jc w:val="both"/>
        <w:rPr>
          <w:lang w:val="en-US"/>
        </w:rPr>
      </w:pPr>
      <w:r>
        <w:rPr>
          <w:rStyle w:val="Brak"/>
          <w:rtl w:val="0"/>
          <w:lang w:val="en-US"/>
        </w:rPr>
        <w:t>wykonawcach,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>rych oferty zosta</w:t>
      </w:r>
      <w:r>
        <w:rPr>
          <w:rStyle w:val="Brak"/>
          <w:rtl w:val="0"/>
          <w:lang w:val="en-US"/>
        </w:rPr>
        <w:t>ł</w:t>
      </w:r>
      <w:r>
        <w:rPr>
          <w:rStyle w:val="Brak"/>
          <w:rtl w:val="0"/>
          <w:lang w:val="en-US"/>
        </w:rPr>
        <w:t xml:space="preserve">y odrzucone </w:t>
      </w:r>
    </w:p>
    <w:p>
      <w:pPr>
        <w:pStyle w:val="List Paragraph"/>
        <w:suppressAutoHyphens w:val="1"/>
        <w:ind w:left="993" w:firstLine="0"/>
        <w:jc w:val="both"/>
      </w:pPr>
      <w:r>
        <w:rPr>
          <w:rtl w:val="0"/>
        </w:rPr>
        <w:t>zamawiaj</w:t>
      </w:r>
      <w:r>
        <w:rPr>
          <w:rtl w:val="0"/>
        </w:rPr>
        <w:t>ą</w:t>
      </w:r>
      <w:r>
        <w:rPr>
          <w:rtl w:val="0"/>
        </w:rPr>
        <w:t>cy wy</w:t>
      </w:r>
      <w:r>
        <w:rPr>
          <w:rtl w:val="0"/>
        </w:rPr>
        <w:t>ś</w:t>
      </w:r>
      <w:r>
        <w:rPr>
          <w:rtl w:val="0"/>
        </w:rPr>
        <w:t>le niezw</w:t>
      </w:r>
      <w:r>
        <w:rPr>
          <w:rtl w:val="0"/>
        </w:rPr>
        <w:t>ł</w:t>
      </w:r>
      <w:r>
        <w:rPr>
          <w:rtl w:val="0"/>
        </w:rPr>
        <w:t>ocznie po wyborze najkorzystniejszej oferty do uczestnik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 post</w:t>
      </w:r>
      <w:r>
        <w:rPr>
          <w:rtl w:val="0"/>
        </w:rPr>
        <w:t>ę</w:t>
      </w:r>
      <w:r>
        <w:rPr>
          <w:rtl w:val="0"/>
        </w:rPr>
        <w:t>powania.</w:t>
      </w:r>
    </w:p>
    <w:p>
      <w:pPr>
        <w:pStyle w:val="List Paragraph"/>
        <w:numPr>
          <w:ilvl w:val="0"/>
          <w:numId w:val="70"/>
        </w:numPr>
        <w:suppressAutoHyphens w:val="1"/>
        <w:jc w:val="both"/>
        <w:rPr>
          <w:lang w:val="da-DK"/>
        </w:rPr>
      </w:pPr>
      <w:r>
        <w:rPr>
          <w:rStyle w:val="Brak"/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 o wyniku zostanie r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umieszczone w miejscu publicznie dost</w:t>
      </w:r>
      <w:r>
        <w:rPr>
          <w:rtl w:val="0"/>
        </w:rPr>
        <w:t>ę</w:t>
      </w:r>
      <w:r>
        <w:rPr>
          <w:rtl w:val="0"/>
        </w:rPr>
        <w:t>pnym w siedzibie Zamawiaj</w:t>
      </w:r>
      <w:r>
        <w:rPr>
          <w:rtl w:val="0"/>
        </w:rPr>
        <w:t>ą</w:t>
      </w:r>
      <w:r>
        <w:rPr>
          <w:rtl w:val="0"/>
        </w:rPr>
        <w:t>cego i na jego stronie internetowej.</w:t>
      </w:r>
    </w:p>
    <w:p>
      <w:pPr>
        <w:pStyle w:val="List Paragraph"/>
        <w:numPr>
          <w:ilvl w:val="0"/>
          <w:numId w:val="70"/>
        </w:numPr>
        <w:suppressAutoHyphens w:val="1"/>
        <w:jc w:val="both"/>
      </w:pPr>
      <w:r>
        <w:rPr>
          <w:rtl w:val="0"/>
        </w:rPr>
        <w:t>Protok</w:t>
      </w:r>
      <w:r>
        <w:rPr>
          <w:rtl w:val="0"/>
        </w:rPr>
        <w:t xml:space="preserve">ół </w:t>
      </w:r>
      <w:r>
        <w:rPr>
          <w:rtl w:val="0"/>
        </w:rPr>
        <w:t>z post</w:t>
      </w:r>
      <w:r>
        <w:rPr>
          <w:rtl w:val="0"/>
        </w:rPr>
        <w:t>ę</w:t>
      </w:r>
      <w:r>
        <w:rPr>
          <w:rtl w:val="0"/>
        </w:rPr>
        <w:t>powania o udzielenie zam</w:t>
      </w:r>
      <w:r>
        <w:rPr>
          <w:rStyle w:val="Brak"/>
          <w:rtl w:val="0"/>
          <w:lang w:val="es-ES_tradnl"/>
        </w:rPr>
        <w:t>ó</w:t>
      </w:r>
      <w:r>
        <w:rPr>
          <w:rtl w:val="0"/>
        </w:rPr>
        <w:t>wienia zatwierdza Zarz</w:t>
      </w:r>
      <w:r>
        <w:rPr>
          <w:rtl w:val="0"/>
        </w:rPr>
        <w:t>ą</w:t>
      </w:r>
      <w:r>
        <w:rPr>
          <w:rtl w:val="0"/>
        </w:rPr>
        <w:t>d KSSE S.A.</w:t>
      </w:r>
    </w:p>
    <w:p>
      <w:pPr>
        <w:pStyle w:val="List Paragraph"/>
        <w:tabs>
          <w:tab w:val="left" w:pos="709"/>
        </w:tabs>
        <w:suppressAutoHyphens w:val="1"/>
        <w:ind w:left="993" w:firstLine="0"/>
        <w:jc w:val="both"/>
      </w:pPr>
    </w:p>
    <w:p>
      <w:pPr>
        <w:pStyle w:val="List Paragraph"/>
        <w:suppressAutoHyphens w:val="1"/>
        <w:jc w:val="both"/>
      </w:pPr>
    </w:p>
    <w:p>
      <w:pPr>
        <w:pStyle w:val="Normal.0"/>
        <w:tabs>
          <w:tab w:val="left" w:pos="1276"/>
        </w:tabs>
        <w:suppressAutoHyphens w:val="1"/>
        <w:jc w:val="both"/>
      </w:pPr>
      <w:r>
        <w:rPr>
          <w:rtl w:val="0"/>
          <w:lang w:val="en-US"/>
        </w:rPr>
        <w:t>W sprawach nie unormowanych niniejsz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dokumentacj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ma zastosowanie:</w:t>
      </w:r>
    </w:p>
    <w:p>
      <w:pPr>
        <w:pStyle w:val="Normal.0"/>
        <w:numPr>
          <w:ilvl w:val="0"/>
          <w:numId w:val="72"/>
        </w:numPr>
        <w:suppressAutoHyphens w:val="1"/>
        <w:jc w:val="both"/>
        <w:rPr>
          <w:lang w:val="en-US"/>
        </w:rPr>
      </w:pPr>
      <w:r>
        <w:rPr>
          <w:rtl w:val="0"/>
          <w:lang w:val="en-US"/>
        </w:rPr>
        <w:t>kodeks cywilny</w:t>
      </w:r>
    </w:p>
    <w:p>
      <w:pPr>
        <w:pStyle w:val="Normal.0"/>
        <w:tabs>
          <w:tab w:val="left" w:pos="360"/>
          <w:tab w:val="left" w:pos="1276"/>
        </w:tabs>
        <w:suppressAutoHyphens w:val="1"/>
        <w:jc w:val="both"/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en-US"/>
        </w:rPr>
        <w:t>Za</w:t>
      </w:r>
      <w:r>
        <w:rPr>
          <w:rStyle w:val="Brak"/>
          <w:b w:val="1"/>
          <w:bCs w:val="1"/>
          <w:rtl w:val="0"/>
          <w:lang w:val="en-US"/>
        </w:rPr>
        <w:t>łą</w:t>
      </w:r>
      <w:r>
        <w:rPr>
          <w:rStyle w:val="Brak"/>
          <w:b w:val="1"/>
          <w:bCs w:val="1"/>
          <w:rtl w:val="0"/>
          <w:lang w:val="en-US"/>
        </w:rPr>
        <w:t>cznik nr 1 - opis przedmiotu zam</w:t>
      </w:r>
      <w:r>
        <w:rPr>
          <w:rStyle w:val="Brak"/>
          <w:b w:val="1"/>
          <w:bCs w:val="1"/>
          <w:rtl w:val="0"/>
          <w:lang w:val="en-US"/>
        </w:rPr>
        <w:t>ó</w:t>
      </w:r>
      <w:r>
        <w:rPr>
          <w:rStyle w:val="Brak"/>
          <w:b w:val="1"/>
          <w:bCs w:val="1"/>
          <w:rtl w:val="0"/>
          <w:lang w:val="en-US"/>
        </w:rPr>
        <w:t xml:space="preserve">wienia: </w:t>
      </w:r>
      <w:r>
        <w:rPr>
          <w:rStyle w:val="Brak"/>
          <w:b w:val="1"/>
          <w:bCs w:val="1"/>
          <w:rtl w:val="0"/>
          <w:lang w:val="en-US"/>
        </w:rPr>
        <w:t xml:space="preserve">„ </w:t>
      </w:r>
      <w:r>
        <w:rPr>
          <w:rStyle w:val="Brak"/>
          <w:b w:val="1"/>
          <w:bCs w:val="1"/>
          <w:rtl w:val="0"/>
          <w:lang w:val="en-US"/>
        </w:rPr>
        <w:t>Opracowanie i wykonanie materia</w:t>
      </w:r>
      <w:r>
        <w:rPr>
          <w:rStyle w:val="Brak"/>
          <w:b w:val="1"/>
          <w:bCs w:val="1"/>
          <w:rtl w:val="0"/>
          <w:lang w:val="en-US"/>
        </w:rPr>
        <w:t>łó</w:t>
      </w:r>
      <w:r>
        <w:rPr>
          <w:rStyle w:val="Brak"/>
          <w:b w:val="1"/>
          <w:bCs w:val="1"/>
          <w:rtl w:val="0"/>
          <w:lang w:val="en-US"/>
        </w:rPr>
        <w:t>w promocyjnych dla Katowickiej SSE S.A.</w:t>
      </w:r>
      <w:r>
        <w:rPr>
          <w:rStyle w:val="Brak"/>
          <w:b w:val="1"/>
          <w:bCs w:val="1"/>
          <w:rtl w:val="0"/>
          <w:lang w:val="en-US"/>
        </w:rPr>
        <w:t>”</w:t>
      </w:r>
    </w:p>
    <w:p>
      <w:pPr>
        <w:pStyle w:val="Normal.0"/>
        <w:tabs>
          <w:tab w:val="left" w:pos="360"/>
          <w:tab w:val="left" w:pos="1276"/>
        </w:tabs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</w:pP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7"/>
        <w:gridCol w:w="2033"/>
        <w:gridCol w:w="3488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16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rtl w:val="0"/>
                <w:lang w:val="pt-PT"/>
              </w:rPr>
              <w:t>nazwa produktu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rtl w:val="0"/>
                <w:lang w:val="pt-PT"/>
              </w:rPr>
              <w:t>ilo</w:t>
            </w:r>
            <w:r>
              <w:rPr>
                <w:rStyle w:val="Brak"/>
                <w:rFonts w:ascii="Times New Roman" w:hAnsi="Times New Roman" w:hint="default"/>
                <w:rtl w:val="0"/>
                <w:lang w:val="pt-PT"/>
              </w:rPr>
              <w:t>ść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rtl w:val="0"/>
                <w:lang w:val="pt-PT"/>
              </w:rPr>
              <w:t>opis/wz</w:t>
            </w:r>
            <w:r>
              <w:rPr>
                <w:rStyle w:val="Brak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rtl w:val="0"/>
                <w:lang w:val="pt-PT"/>
              </w:rPr>
              <w:t xml:space="preserve">r </w:t>
            </w:r>
            <w:r>
              <w:rPr>
                <w:rStyle w:val="Brak"/>
                <w:rFonts w:ascii="Times New Roman" w:hAnsi="Times New Roman" w:hint="default"/>
                <w:rtl w:val="0"/>
                <w:lang w:val="pt-PT"/>
              </w:rPr>
              <w:t xml:space="preserve">– </w:t>
            </w:r>
            <w:r>
              <w:rPr>
                <w:rStyle w:val="Brak"/>
                <w:rFonts w:ascii="Times New Roman" w:hAnsi="Times New Roman"/>
                <w:rtl w:val="0"/>
                <w:lang w:val="pt-PT"/>
              </w:rPr>
              <w:t>wszystkie materia</w:t>
            </w:r>
            <w:r>
              <w:rPr>
                <w:rStyle w:val="Brak"/>
                <w:rFonts w:ascii="Times New Roman" w:hAnsi="Times New Roman" w:hint="default"/>
                <w:rtl w:val="0"/>
                <w:lang w:val="pt-PT"/>
              </w:rPr>
              <w:t>ł</w:t>
            </w:r>
            <w:r>
              <w:rPr>
                <w:rStyle w:val="Brak"/>
                <w:rFonts w:ascii="Times New Roman" w:hAnsi="Times New Roman"/>
                <w:rtl w:val="0"/>
                <w:lang w:val="pt-PT"/>
              </w:rPr>
              <w:t>y wydrukowane w PANTONE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roll-up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18 szt., w tym 4 angielskie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Brak"/>
                <w:rtl w:val="0"/>
                <w:lang w:val="en-US"/>
              </w:rPr>
              <w:t>stand tekstylny typu snake, 90 cm, sk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 xml:space="preserve">adany, konstrukcja rurkowa </w:t>
            </w:r>
            <w:r>
              <w:rPr>
                <w:rStyle w:val="Brak"/>
                <w:rtl w:val="0"/>
                <w:lang w:val="en-US"/>
              </w:rPr>
              <w:t xml:space="preserve">– </w:t>
            </w:r>
            <w:r>
              <w:rPr>
                <w:rStyle w:val="Brak"/>
                <w:rtl w:val="0"/>
                <w:lang w:val="en-US"/>
              </w:rPr>
              <w:t>druk wg projektu/ lub 100 x 200 cm druk cyfrowy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ś</w:t>
            </w:r>
            <w:r>
              <w:rPr>
                <w:rStyle w:val="Brak"/>
                <w:rtl w:val="0"/>
                <w:lang w:val="en-US"/>
              </w:rPr>
              <w:t>cianka konferencyjna (sk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adana)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3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Brak"/>
                <w:rtl w:val="0"/>
                <w:lang w:val="en-US"/>
              </w:rPr>
              <w:t>ś</w:t>
            </w:r>
            <w:r>
              <w:rPr>
                <w:rStyle w:val="Brak"/>
                <w:rtl w:val="0"/>
                <w:lang w:val="en-US"/>
              </w:rPr>
              <w:t xml:space="preserve">cianka telstylna, formulate 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 xml:space="preserve">ukowa/prosta, wym. 2958 x 2380 mm </w:t>
            </w:r>
            <w:r>
              <w:rPr>
                <w:rStyle w:val="Brak"/>
                <w:rtl w:val="0"/>
                <w:lang w:val="en-US"/>
              </w:rPr>
              <w:t xml:space="preserve">– </w:t>
            </w:r>
            <w:r>
              <w:rPr>
                <w:rStyle w:val="Brak"/>
                <w:rtl w:val="0"/>
                <w:lang w:val="en-US"/>
              </w:rPr>
              <w:t>druk wg projektu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d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ugopisy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1500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Style w:val="Brak"/>
              </w:rPr>
            </w:pPr>
            <w:r>
              <w:rPr>
                <w:rStyle w:val="Brak"/>
                <w:rtl w:val="0"/>
                <w:lang w:val="en-US"/>
              </w:rPr>
              <w:t>d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ugopis metalowy, zako</w:t>
            </w:r>
            <w:r>
              <w:rPr>
                <w:rStyle w:val="Brak"/>
                <w:rtl w:val="0"/>
                <w:lang w:val="en-US"/>
              </w:rPr>
              <w:t>ń</w:t>
            </w:r>
            <w:r>
              <w:rPr>
                <w:rStyle w:val="Brak"/>
                <w:rtl w:val="0"/>
                <w:lang w:val="en-US"/>
              </w:rPr>
              <w:t>czony pa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eczk</w:t>
            </w:r>
            <w:r>
              <w:rPr>
                <w:rStyle w:val="Brak"/>
                <w:rtl w:val="0"/>
                <w:lang w:val="en-US"/>
              </w:rPr>
              <w:t xml:space="preserve">ą </w:t>
            </w:r>
            <w:r>
              <w:rPr>
                <w:rStyle w:val="Brak"/>
                <w:rtl w:val="0"/>
                <w:lang w:val="en-US"/>
              </w:rPr>
              <w:t>dotykow</w:t>
            </w:r>
            <w:r>
              <w:rPr>
                <w:rStyle w:val="Brak"/>
                <w:rtl w:val="0"/>
                <w:lang w:val="en-US"/>
              </w:rPr>
              <w:t>ą</w:t>
            </w:r>
          </w:p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rtl w:val="0"/>
                <w:lang w:val="en-US"/>
              </w:rPr>
              <w:t xml:space="preserve">grawerowane logo jednostronnie </w:t>
            </w:r>
            <w:r>
              <w:rPr>
                <w:rStyle w:val="Brak"/>
                <w:rtl w:val="0"/>
                <w:lang w:val="en-US"/>
              </w:rPr>
              <w:t xml:space="preserve">– </w:t>
            </w:r>
            <w:r>
              <w:rPr>
                <w:rStyle w:val="Brak"/>
                <w:rtl w:val="0"/>
                <w:lang w:val="en-US"/>
              </w:rPr>
              <w:t>druk wg projektu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zestawy d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ugopis</w:t>
            </w:r>
            <w:r>
              <w:rPr>
                <w:rStyle w:val="Brak"/>
                <w:rtl w:val="0"/>
                <w:lang w:val="es-ES_tradnl"/>
              </w:rPr>
              <w:t>ó</w:t>
            </w:r>
            <w:r>
              <w:rPr>
                <w:rStyle w:val="Brak"/>
                <w:rtl w:val="0"/>
                <w:lang w:val="en-US"/>
              </w:rPr>
              <w:t>w VIP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200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Brak"/>
                <w:rtl w:val="0"/>
                <w:lang w:val="en-US"/>
              </w:rPr>
              <w:t>komplet d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ugopis + pi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 xml:space="preserve">ro wieczne typu Sheaffer w etui 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pendrive 16GB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500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Brak"/>
                <w:rtl w:val="0"/>
                <w:lang w:val="en-US"/>
              </w:rPr>
              <w:t>USB 3.0, metalowy, z brylokiem, na podzespo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 xml:space="preserve">ach polskiego producenta, z grawerem, w opakowaniu jednorazowym plastkikowym </w:t>
            </w:r>
            <w:r>
              <w:rPr>
                <w:rStyle w:val="Brak"/>
                <w:rtl w:val="0"/>
                <w:lang w:val="en-US"/>
              </w:rPr>
              <w:t xml:space="preserve">– </w:t>
            </w:r>
            <w:r>
              <w:rPr>
                <w:rStyle w:val="Brak"/>
                <w:rtl w:val="0"/>
                <w:lang w:val="en-US"/>
              </w:rPr>
              <w:t xml:space="preserve">druk wg projektu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piny z logo do marynarek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 xml:space="preserve">150 szt. 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Brak"/>
                <w:rtl w:val="0"/>
                <w:lang w:val="en-US"/>
              </w:rPr>
              <w:t>materia</w:t>
            </w:r>
            <w:r>
              <w:rPr>
                <w:rStyle w:val="Brak"/>
                <w:rtl w:val="0"/>
                <w:lang w:val="en-US"/>
              </w:rPr>
              <w:t xml:space="preserve">ł – </w:t>
            </w:r>
            <w:r>
              <w:rPr>
                <w:rStyle w:val="Brak"/>
                <w:rtl w:val="0"/>
                <w:lang w:val="en-US"/>
              </w:rPr>
              <w:t>srebro, wz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 - sygnet z logotypu KSSE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flagi typu winder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11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b w:val="0"/>
                <w:bCs w:val="0"/>
                <w:rtl w:val="0"/>
                <w:lang w:val="pt-PT"/>
              </w:rPr>
              <w:t>flagi typu zoom + Feather: flag 2,8 m lub 3,4 m - druk wg projektu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flagi na maszty przed budynek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21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b w:val="0"/>
                <w:bCs w:val="0"/>
                <w:rtl w:val="0"/>
                <w:lang w:val="pt-PT"/>
              </w:rPr>
              <w:t>1500 x 3000 mm  - druk wg projektu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tabliczki z logo na budynki KSSE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10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b w:val="0"/>
                <w:bCs w:val="0"/>
                <w:rtl w:val="0"/>
                <w:lang w:val="pt-PT"/>
              </w:rPr>
              <w:t>tablica odlewana z br</w:t>
            </w:r>
            <w:r>
              <w:rPr>
                <w:rStyle w:val="Brak"/>
                <w:rFonts w:ascii="Times New Roman" w:hAnsi="Times New Roman" w:hint="default"/>
                <w:b w:val="0"/>
                <w:bCs w:val="0"/>
                <w:rtl w:val="0"/>
                <w:lang w:val="pt-PT"/>
              </w:rPr>
              <w:t>ą</w:t>
            </w:r>
            <w:r>
              <w:rPr>
                <w:rStyle w:val="Brak"/>
                <w:rFonts w:ascii="Times New Roman" w:hAnsi="Times New Roman"/>
                <w:b w:val="0"/>
                <w:bCs w:val="0"/>
                <w:rtl w:val="0"/>
                <w:lang w:val="pt-PT"/>
              </w:rPr>
              <w:t>zu o wymiarach 35x70x2 cm</w:t>
            </w:r>
          </w:p>
        </w:tc>
      </w:tr>
      <w:tr>
        <w:tblPrEx>
          <w:shd w:val="clear" w:color="auto" w:fill="ced7e7"/>
        </w:tblPrEx>
        <w:trPr>
          <w:trHeight w:val="966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 xml:space="preserve">baner z zawieszaniem oczkowym do ekspozycji np. w halach sportowych 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2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uppressAutoHyphens w:val="0"/>
              <w:spacing w:before="120" w:line="280" w:lineRule="atLeast"/>
            </w:pPr>
            <w:r>
              <w:rPr>
                <w:rStyle w:val="Brak"/>
                <w:rFonts w:ascii="Times New Roman" w:hAnsi="Times New Roman"/>
                <w:b w:val="0"/>
                <w:bCs w:val="0"/>
                <w:rtl w:val="0"/>
                <w:lang w:val="pt-PT"/>
              </w:rPr>
              <w:t>baner z oczkowaniem co 50 cm, wym. 3000 x 1500 mm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balon reklamowy typu gondola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1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ś</w:t>
            </w:r>
            <w:r>
              <w:rPr>
                <w:rStyle w:val="Brak"/>
                <w:rtl w:val="0"/>
                <w:lang w:val="en-US"/>
              </w:rPr>
              <w:t>rednica 2,8 m; wysoko</w:t>
            </w:r>
            <w:r>
              <w:rPr>
                <w:rStyle w:val="Brak"/>
                <w:rtl w:val="0"/>
                <w:lang w:val="en-US"/>
              </w:rPr>
              <w:t xml:space="preserve">ść </w:t>
            </w:r>
            <w:r>
              <w:rPr>
                <w:rStyle w:val="Brak"/>
                <w:rtl w:val="0"/>
                <w:lang w:val="en-US"/>
              </w:rPr>
              <w:t>4 m</w:t>
            </w:r>
          </w:p>
        </w:tc>
      </w:tr>
      <w:tr>
        <w:tblPrEx>
          <w:shd w:val="clear" w:color="auto" w:fill="ced7e7"/>
        </w:tblPrEx>
        <w:trPr>
          <w:trHeight w:val="1072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both"/>
            </w:pPr>
            <w:r>
              <w:rPr>
                <w:rStyle w:val="Brak"/>
                <w:rtl w:val="0"/>
                <w:lang w:val="en-US"/>
              </w:rPr>
              <w:t>kalendarz sk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rzany A4</w:t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80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format A4, t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oczone logo na ok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adce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both"/>
            </w:pPr>
            <w:r>
              <w:rPr>
                <w:rStyle w:val="Brak"/>
                <w:rtl w:val="0"/>
                <w:lang w:val="en-US"/>
              </w:rPr>
              <w:t>kalendarz w oprawie sk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ropodobnej</w:t>
            </w:r>
            <w:r>
              <w:rPr>
                <w:rStyle w:val="Brak"/>
              </w:rPr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400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format: A5, t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oczone logo na ok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adce, czarna wklejka wewn</w:t>
            </w:r>
            <w:r>
              <w:rPr>
                <w:rStyle w:val="Brak"/>
                <w:rtl w:val="0"/>
                <w:lang w:val="en-US"/>
              </w:rPr>
              <w:t>ą</w:t>
            </w:r>
            <w:r>
              <w:rPr>
                <w:rStyle w:val="Brak"/>
                <w:rtl w:val="0"/>
                <w:lang w:val="en-US"/>
              </w:rPr>
              <w:t>trz z logo - hot stamping, srebrna folia.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117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ffffff" w:sz="8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both"/>
            </w:pPr>
            <w:r>
              <w:rPr>
                <w:rStyle w:val="Brak"/>
                <w:rtl w:val="0"/>
                <w:lang w:val="en-US"/>
              </w:rPr>
              <w:t>ok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adka na dyplom w oprawie sk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ropodobnej</w:t>
            </w:r>
            <w:r>
              <w:rPr>
                <w:rStyle w:val="Brak"/>
              </w:rPr>
            </w:r>
          </w:p>
        </w:tc>
        <w:tc>
          <w:tcPr>
            <w:tcW w:type="dxa" w:w="203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ffffff" w:sz="8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200 szt.</w:t>
            </w:r>
          </w:p>
        </w:tc>
        <w:tc>
          <w:tcPr>
            <w:tcW w:type="dxa" w:w="3488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ffffff" w:sz="8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Format: A4, t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oczone logo na ok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adce</w:t>
            </w:r>
          </w:p>
        </w:tc>
      </w:tr>
      <w:tr>
        <w:tblPrEx>
          <w:shd w:val="clear" w:color="auto" w:fill="ced7e7"/>
        </w:tblPrEx>
        <w:trPr>
          <w:trHeight w:val="978" w:hRule="atLeast"/>
        </w:trPr>
        <w:tc>
          <w:tcPr>
            <w:tcW w:type="dxa" w:w="4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60"/>
          <w:tab w:val="left" w:pos="1276"/>
        </w:tabs>
        <w:suppressAutoHyphens w:val="1"/>
        <w:ind w:left="216" w:hanging="216"/>
        <w:jc w:val="both"/>
      </w:pPr>
    </w:p>
    <w:p>
      <w:pPr>
        <w:pStyle w:val="Normal.0"/>
        <w:widowControl w:val="0"/>
        <w:tabs>
          <w:tab w:val="left" w:pos="360"/>
          <w:tab w:val="left" w:pos="1276"/>
        </w:tabs>
        <w:suppressAutoHyphens w:val="1"/>
        <w:ind w:left="108" w:hanging="108"/>
      </w:pPr>
    </w:p>
    <w:p>
      <w:pPr>
        <w:pStyle w:val="Normal.0"/>
        <w:tabs>
          <w:tab w:val="left" w:pos="360"/>
          <w:tab w:val="left" w:pos="1276"/>
        </w:tabs>
        <w:suppressAutoHyphens w:val="1"/>
        <w:jc w:val="both"/>
      </w:pPr>
    </w:p>
    <w:p>
      <w:pPr>
        <w:pStyle w:val="List Paragraph"/>
        <w:suppressAutoHyphens w:val="1"/>
      </w:pPr>
    </w:p>
    <w:p>
      <w:pPr>
        <w:pStyle w:val="Normal.0"/>
        <w:suppressAutoHyphens w:val="1"/>
      </w:pPr>
    </w:p>
    <w:p>
      <w:pPr>
        <w:pStyle w:val="List Paragraph"/>
        <w:suppressAutoHyphens w:val="1"/>
      </w:pPr>
    </w:p>
    <w:p>
      <w:pPr>
        <w:pStyle w:val="List Paragraph"/>
        <w:suppressAutoHyphens w:val="1"/>
      </w:pPr>
    </w:p>
    <w:p>
      <w:pPr>
        <w:pStyle w:val="List Paragraph"/>
        <w:suppressAutoHyphens w:val="1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Za</w:t>
      </w:r>
      <w:r>
        <w:rPr>
          <w:rStyle w:val="Brak"/>
          <w:b w:val="1"/>
          <w:bCs w:val="1"/>
          <w:rtl w:val="0"/>
        </w:rPr>
        <w:t>łą</w:t>
      </w:r>
      <w:r>
        <w:rPr>
          <w:rStyle w:val="Brak"/>
          <w:b w:val="1"/>
          <w:bCs w:val="1"/>
          <w:rtl w:val="0"/>
        </w:rPr>
        <w:t>cznik nr 3 - druk oferty</w:t>
      </w:r>
    </w:p>
    <w:p>
      <w:pPr>
        <w:pStyle w:val="List Paragraph"/>
        <w:suppressAutoHyphens w:val="1"/>
        <w:rPr>
          <w:rStyle w:val="Brak"/>
          <w:b w:val="1"/>
          <w:bCs w:val="1"/>
        </w:rPr>
      </w:pPr>
    </w:p>
    <w:tbl>
      <w:tblPr>
        <w:tblW w:w="8228" w:type="dxa"/>
        <w:jc w:val="left"/>
        <w:tblInd w:w="10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1"/>
        <w:gridCol w:w="1525"/>
        <w:gridCol w:w="1524"/>
        <w:gridCol w:w="1523"/>
        <w:gridCol w:w="1525"/>
      </w:tblGrid>
      <w:tr>
        <w:tblPrEx>
          <w:shd w:val="clear" w:color="auto" w:fill="ced7e7"/>
        </w:tblPrEx>
        <w:trPr>
          <w:trHeight w:val="1506" w:hRule="atLeast"/>
        </w:trPr>
        <w:tc>
          <w:tcPr>
            <w:tcW w:type="dxa" w:w="36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Oferta w post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powaniu: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Opracowanie i wykonanie materia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łó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 promocyjnych dla Katowickiej SSE S.A. 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Zamawiaj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cy: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Katowicka SSE S.A.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ul. Wojew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dzka 42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40-026 Katowice</w:t>
            </w:r>
          </w:p>
        </w:tc>
      </w:tr>
      <w:tr>
        <w:tblPrEx>
          <w:shd w:val="clear" w:color="auto" w:fill="ced7e7"/>
        </w:tblPrEx>
        <w:trPr>
          <w:trHeight w:val="3141" w:hRule="atLeast"/>
        </w:trPr>
        <w:tc>
          <w:tcPr>
            <w:tcW w:type="dxa" w:w="822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Oznaczenie oferenta [dane]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NIP: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……………………………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KRS: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……………………………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mail: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.@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3ca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Przedmiot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3ca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wielko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ść 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3ca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oznaczenie oferowanego produktu</w:t>
            </w:r>
          </w:p>
        </w:tc>
        <w:tc>
          <w:tcPr>
            <w:tcW w:type="dxa" w:w="1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3ca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Cena oferty (netto)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3ca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cena oferty (brutto)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roll-up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18 szt., w tym 4 angielskie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cianka konferencyjna (sk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adana)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3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d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ugopisy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1500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zestawy d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ugopis</w:t>
            </w:r>
            <w:r>
              <w:rPr>
                <w:rStyle w:val="Brak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w VIP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150 - 200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wizyt</w:t>
            </w:r>
            <w:r>
              <w:rPr>
                <w:rStyle w:val="Brak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wki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40 x 150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pendrive 16GB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500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piny z logo do marynarek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wwi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flagi typu winder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11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flagi na maszty przed budynek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21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tabliczki z logo na budynki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10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16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balon reklamowy typu gondola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1 szt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both"/>
            </w:pPr>
            <w:r>
              <w:rPr>
                <w:rStyle w:val="Brak"/>
                <w:rtl w:val="0"/>
                <w:lang w:val="en-US"/>
              </w:rPr>
              <w:t>kalendarz sk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rzany A4</w:t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80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both"/>
            </w:pPr>
            <w:r>
              <w:rPr>
                <w:rStyle w:val="Brak"/>
                <w:rtl w:val="0"/>
                <w:lang w:val="en-US"/>
              </w:rPr>
              <w:t>kalendarz w oprawie sk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ropodobnej</w:t>
            </w:r>
            <w:r>
              <w:rPr>
                <w:rStyle w:val="Brak"/>
              </w:rPr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400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0" w:hRule="atLeast"/>
        </w:trPr>
        <w:tc>
          <w:tcPr>
            <w:tcW w:type="dxa" w:w="2131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both"/>
            </w:pPr>
            <w:r>
              <w:rPr>
                <w:rStyle w:val="Brak"/>
                <w:rtl w:val="0"/>
                <w:lang w:val="en-US"/>
              </w:rPr>
              <w:t>ok</w:t>
            </w:r>
            <w:r>
              <w:rPr>
                <w:rStyle w:val="Brak"/>
                <w:rtl w:val="0"/>
                <w:lang w:val="en-US"/>
              </w:rPr>
              <w:t>ł</w:t>
            </w:r>
            <w:r>
              <w:rPr>
                <w:rStyle w:val="Brak"/>
                <w:rtl w:val="0"/>
                <w:lang w:val="en-US"/>
              </w:rPr>
              <w:t>adka na dyplom w oprawie sk</w:t>
            </w:r>
            <w:r>
              <w:rPr>
                <w:rStyle w:val="Brak"/>
                <w:rtl w:val="0"/>
                <w:lang w:val="en-US"/>
              </w:rPr>
              <w:t>ó</w:t>
            </w:r>
            <w:r>
              <w:rPr>
                <w:rStyle w:val="Brak"/>
                <w:rtl w:val="0"/>
                <w:lang w:val="en-US"/>
              </w:rPr>
              <w:t>ropodobnej</w:t>
            </w:r>
            <w:r>
              <w:rPr>
                <w:rStyle w:val="Brak"/>
              </w:rPr>
            </w:r>
          </w:p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2880"/>
              </w:tabs>
              <w:spacing w:before="120" w:line="280" w:lineRule="atLeast"/>
            </w:pPr>
            <w:r>
              <w:rPr>
                <w:rStyle w:val="Brak"/>
                <w:rtl w:val="0"/>
                <w:lang w:val="en-US"/>
              </w:rPr>
              <w:t>200 szt.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e6e7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3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3ca0" w:sz="4" w:space="0" w:shadow="0" w:frame="0"/>
              <w:left w:val="single" w:color="003ca0" w:sz="4" w:space="0" w:shadow="0" w:frame="0"/>
              <w:bottom w:val="single" w:color="003ca0" w:sz="4" w:space="0" w:shadow="0" w:frame="0"/>
              <w:right w:val="single" w:color="003c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3656"/>
            <w:gridSpan w:val="2"/>
            <w:tcBorders>
              <w:top w:val="single" w:color="003ca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[data sporz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dzenia oferty]</w:t>
            </w:r>
          </w:p>
        </w:tc>
        <w:tc>
          <w:tcPr>
            <w:tcW w:type="dxa" w:w="1524"/>
            <w:tcBorders>
              <w:top w:val="single" w:color="003ca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48"/>
            <w:gridSpan w:val="2"/>
            <w:tcBorders>
              <w:top w:val="single" w:color="003ca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1" w:hRule="atLeast"/>
        </w:trPr>
        <w:tc>
          <w:tcPr>
            <w:tcW w:type="dxa" w:w="36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……………………………………………………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[imi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, nazwisko]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………………………………………………………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[imi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, nazwisko]</w:t>
            </w:r>
          </w:p>
        </w:tc>
        <w:tc>
          <w:tcPr>
            <w:tcW w:type="dxa" w:w="1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[podpisy]</w:t>
            </w:r>
          </w:p>
        </w:tc>
      </w:tr>
    </w:tbl>
    <w:p>
      <w:pPr>
        <w:pStyle w:val="List Paragraph"/>
        <w:widowControl w:val="0"/>
        <w:suppressAutoHyphens w:val="1"/>
        <w:ind w:left="936" w:hanging="936"/>
        <w:rPr>
          <w:rStyle w:val="Brak"/>
          <w:b w:val="1"/>
          <w:bCs w:val="1"/>
        </w:rPr>
      </w:pPr>
    </w:p>
    <w:p>
      <w:pPr>
        <w:pStyle w:val="List Paragraph"/>
        <w:widowControl w:val="0"/>
        <w:suppressAutoHyphens w:val="1"/>
        <w:ind w:left="828" w:hanging="828"/>
        <w:rPr>
          <w:rStyle w:val="Brak"/>
          <w:b w:val="1"/>
          <w:bCs w:val="1"/>
        </w:rPr>
      </w:pPr>
    </w:p>
    <w:p>
      <w:pPr>
        <w:pStyle w:val="List Paragraph"/>
        <w:suppressAutoHyphens w:val="1"/>
        <w:rPr>
          <w:rStyle w:val="Brak"/>
          <w:b w:val="1"/>
          <w:bCs w:val="1"/>
        </w:rPr>
      </w:pPr>
    </w:p>
    <w:p>
      <w:pPr>
        <w:pStyle w:val="List Paragraph"/>
        <w:suppressAutoHyphens w:val="1"/>
      </w:pPr>
    </w:p>
    <w:p>
      <w:pPr>
        <w:pStyle w:val="List Paragraph"/>
        <w:suppressAutoHyphens w:val="1"/>
      </w:pPr>
    </w:p>
    <w:p>
      <w:pPr>
        <w:pStyle w:val="List Paragraph"/>
        <w:suppressAutoHyphens w:val="1"/>
      </w:pPr>
    </w:p>
    <w:p>
      <w:pPr>
        <w:pStyle w:val="Normal.0"/>
        <w:suppressAutoHyphens w:val="1"/>
        <w:jc w:val="right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  <w:r>
        <w:rPr>
          <w:rStyle w:val="Brak"/>
          <w:b w:val="1"/>
          <w:bCs w:val="1"/>
          <w:rtl w:val="0"/>
          <w:lang w:val="en-US"/>
        </w:rPr>
        <w:t>Za</w:t>
      </w:r>
      <w:r>
        <w:rPr>
          <w:rStyle w:val="Brak"/>
          <w:b w:val="1"/>
          <w:bCs w:val="1"/>
          <w:rtl w:val="0"/>
          <w:lang w:val="en-US"/>
        </w:rPr>
        <w:t>łą</w:t>
      </w:r>
      <w:r>
        <w:rPr>
          <w:rStyle w:val="Brak"/>
          <w:b w:val="1"/>
          <w:bCs w:val="1"/>
          <w:rtl w:val="0"/>
          <w:lang w:val="en-US"/>
        </w:rPr>
        <w:t>cznik nr 4 - o</w:t>
      </w:r>
      <w:r>
        <w:rPr>
          <w:rStyle w:val="Brak"/>
          <w:b w:val="1"/>
          <w:bCs w:val="1"/>
          <w:rtl w:val="0"/>
          <w:lang w:val="en-US"/>
        </w:rPr>
        <w:t>ś</w:t>
      </w:r>
      <w:r>
        <w:rPr>
          <w:rStyle w:val="Brak"/>
          <w:b w:val="1"/>
          <w:bCs w:val="1"/>
          <w:rtl w:val="0"/>
          <w:lang w:val="en-US"/>
        </w:rPr>
        <w:t>wiadc</w:t>
      </w:r>
    </w:p>
    <w:tbl>
      <w:tblPr>
        <w:tblW w:w="921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5"/>
        <w:gridCol w:w="4189"/>
      </w:tblGrid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9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Oferta w post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powaniu: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Opracowanie i wykonanie materia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łó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 promocyjnych dla Katowickiej SSE S.A. </w:t>
            </w:r>
          </w:p>
        </w:tc>
      </w:tr>
      <w:tr>
        <w:tblPrEx>
          <w:shd w:val="clear" w:color="auto" w:fill="ced7e7"/>
        </w:tblPrEx>
        <w:trPr>
          <w:trHeight w:val="3141" w:hRule="atLeast"/>
        </w:trPr>
        <w:tc>
          <w:tcPr>
            <w:tcW w:type="dxa" w:w="9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Oznaczenie oferenta [dane]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NIP: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……………………………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KRS: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……………………………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mail: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.@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3105" w:hRule="atLeast"/>
        </w:trPr>
        <w:tc>
          <w:tcPr>
            <w:tcW w:type="dxa" w:w="92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podstawowy wcięty1"/>
              <w:ind w:left="0" w:firstLine="0"/>
              <w:jc w:val="both"/>
              <w:rPr>
                <w:rStyle w:val="Brak"/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 xml:space="preserve">         O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 xml:space="preserve">wiadczam,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>e:</w:t>
            </w:r>
          </w:p>
          <w:p>
            <w:pPr>
              <w:pStyle w:val="tyt"/>
              <w:spacing w:before="0" w:after="0" w:line="360" w:lineRule="auto"/>
              <w:jc w:val="both"/>
              <w:rPr>
                <w:rStyle w:val="Brak"/>
                <w:sz w:val="20"/>
                <w:szCs w:val="20"/>
              </w:rPr>
            </w:pPr>
          </w:p>
          <w:p>
            <w:pPr>
              <w:pStyle w:val="Body Text 3"/>
              <w:numPr>
                <w:ilvl w:val="4"/>
                <w:numId w:val="73"/>
              </w:numPr>
              <w:bidi w:val="0"/>
              <w:spacing w:after="0"/>
              <w:ind w:right="0"/>
              <w:jc w:val="both"/>
              <w:rPr>
                <w:sz w:val="24"/>
                <w:szCs w:val="24"/>
                <w:rtl w:val="0"/>
              </w:rPr>
            </w:pPr>
            <w:r>
              <w:rPr>
                <w:rStyle w:val="Brak"/>
                <w:sz w:val="24"/>
                <w:szCs w:val="24"/>
                <w:rtl w:val="0"/>
              </w:rPr>
              <w:t>dysponuj</w:t>
            </w:r>
            <w:r>
              <w:rPr>
                <w:rStyle w:val="Brak"/>
                <w:sz w:val="24"/>
                <w:szCs w:val="24"/>
                <w:rtl w:val="0"/>
              </w:rPr>
              <w:t xml:space="preserve">ę </w:t>
            </w:r>
            <w:r>
              <w:rPr>
                <w:rStyle w:val="Brak"/>
                <w:sz w:val="24"/>
                <w:szCs w:val="24"/>
                <w:rtl w:val="0"/>
              </w:rPr>
              <w:t>odpowiednim potencja</w:t>
            </w:r>
            <w:r>
              <w:rPr>
                <w:rStyle w:val="Brak"/>
                <w:sz w:val="24"/>
                <w:szCs w:val="24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rtl w:val="0"/>
              </w:rPr>
              <w:t>em technicznym oraz osobami zdolnymi do wykonania zam</w:t>
            </w:r>
            <w:r>
              <w:rPr>
                <w:rStyle w:val="Brak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Brak"/>
                <w:sz w:val="24"/>
                <w:szCs w:val="24"/>
                <w:rtl w:val="0"/>
              </w:rPr>
              <w:t>wienia</w:t>
            </w:r>
            <w:r>
              <w:rPr>
                <w:rStyle w:val="Brak"/>
                <w:strike w:val="1"/>
                <w:dstrike w:val="0"/>
                <w:sz w:val="24"/>
                <w:szCs w:val="24"/>
                <w:rtl w:val="0"/>
              </w:rPr>
              <w:t>:</w:t>
            </w:r>
          </w:p>
          <w:p>
            <w:pPr>
              <w:pStyle w:val="Body Text 3"/>
              <w:numPr>
                <w:ilvl w:val="4"/>
                <w:numId w:val="73"/>
              </w:numPr>
              <w:bidi w:val="0"/>
              <w:spacing w:after="0"/>
              <w:ind w:right="0"/>
              <w:jc w:val="both"/>
              <w:rPr>
                <w:sz w:val="24"/>
                <w:szCs w:val="24"/>
                <w:rtl w:val="0"/>
              </w:rPr>
            </w:pPr>
            <w:r>
              <w:rPr>
                <w:rStyle w:val="Brak"/>
                <w:sz w:val="24"/>
                <w:szCs w:val="24"/>
                <w:rtl w:val="0"/>
              </w:rPr>
              <w:t>znajduj</w:t>
            </w:r>
            <w:r>
              <w:rPr>
                <w:rStyle w:val="Brak"/>
                <w:sz w:val="24"/>
                <w:szCs w:val="24"/>
                <w:rtl w:val="0"/>
              </w:rPr>
              <w:t xml:space="preserve">ę </w:t>
            </w:r>
            <w:r>
              <w:rPr>
                <w:rStyle w:val="Brak"/>
                <w:sz w:val="24"/>
                <w:szCs w:val="24"/>
                <w:rtl w:val="0"/>
              </w:rPr>
              <w:t>si</w:t>
            </w:r>
            <w:r>
              <w:rPr>
                <w:rStyle w:val="Brak"/>
                <w:sz w:val="24"/>
                <w:szCs w:val="24"/>
                <w:rtl w:val="0"/>
              </w:rPr>
              <w:t xml:space="preserve">ę </w:t>
            </w:r>
            <w:r>
              <w:rPr>
                <w:rStyle w:val="Brak"/>
                <w:sz w:val="24"/>
                <w:szCs w:val="24"/>
                <w:rtl w:val="0"/>
              </w:rPr>
              <w:t>w sytuacji ekonomicznej i finansowej zapewniaj</w:t>
            </w:r>
            <w:r>
              <w:rPr>
                <w:rStyle w:val="Brak"/>
                <w:sz w:val="24"/>
                <w:szCs w:val="24"/>
                <w:rtl w:val="0"/>
              </w:rPr>
              <w:t>ą</w:t>
            </w:r>
            <w:r>
              <w:rPr>
                <w:rStyle w:val="Brak"/>
                <w:sz w:val="24"/>
                <w:szCs w:val="24"/>
                <w:rtl w:val="0"/>
              </w:rPr>
              <w:t>cej wykonanie zam</w:t>
            </w:r>
            <w:r>
              <w:rPr>
                <w:rStyle w:val="Brak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Brak"/>
                <w:sz w:val="24"/>
                <w:szCs w:val="24"/>
                <w:rtl w:val="0"/>
              </w:rPr>
              <w:t>wienia;</w:t>
            </w:r>
          </w:p>
          <w:p>
            <w:pPr>
              <w:pStyle w:val="Body Text 3"/>
              <w:numPr>
                <w:ilvl w:val="4"/>
                <w:numId w:val="73"/>
              </w:numPr>
              <w:bidi w:val="0"/>
              <w:spacing w:after="0"/>
              <w:ind w:right="0"/>
              <w:jc w:val="both"/>
              <w:rPr>
                <w:sz w:val="24"/>
                <w:szCs w:val="24"/>
                <w:rtl w:val="0"/>
              </w:rPr>
            </w:pPr>
            <w:r>
              <w:rPr>
                <w:rStyle w:val="Brak"/>
                <w:sz w:val="24"/>
                <w:szCs w:val="24"/>
                <w:rtl w:val="0"/>
              </w:rPr>
              <w:t>akceptuj</w:t>
            </w:r>
            <w:r>
              <w:rPr>
                <w:rStyle w:val="Brak"/>
                <w:sz w:val="24"/>
                <w:szCs w:val="24"/>
                <w:rtl w:val="0"/>
              </w:rPr>
              <w:t xml:space="preserve">ę </w:t>
            </w:r>
            <w:r>
              <w:rPr>
                <w:rStyle w:val="Brak"/>
                <w:sz w:val="24"/>
                <w:szCs w:val="24"/>
                <w:rtl w:val="0"/>
              </w:rPr>
              <w:t>warunki zawarte w SIWZ wraz z za</w:t>
            </w:r>
            <w:r>
              <w:rPr>
                <w:rStyle w:val="Brak"/>
                <w:sz w:val="24"/>
                <w:szCs w:val="24"/>
                <w:rtl w:val="0"/>
              </w:rPr>
              <w:t>łą</w:t>
            </w:r>
            <w:r>
              <w:rPr>
                <w:rStyle w:val="Brak"/>
                <w:sz w:val="24"/>
                <w:szCs w:val="24"/>
                <w:rtl w:val="0"/>
              </w:rPr>
              <w:t>cznikami, stanowi</w:t>
            </w:r>
            <w:r>
              <w:rPr>
                <w:rStyle w:val="Brak"/>
                <w:sz w:val="24"/>
                <w:szCs w:val="24"/>
                <w:rtl w:val="0"/>
              </w:rPr>
              <w:t>ą</w:t>
            </w:r>
            <w:r>
              <w:rPr>
                <w:rStyle w:val="Brak"/>
                <w:sz w:val="24"/>
                <w:szCs w:val="24"/>
                <w:rtl w:val="0"/>
              </w:rPr>
              <w:t>cymi jej integraln</w:t>
            </w:r>
            <w:r>
              <w:rPr>
                <w:rStyle w:val="Brak"/>
                <w:sz w:val="24"/>
                <w:szCs w:val="24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rtl w:val="0"/>
              </w:rPr>
              <w:t>cz</w:t>
            </w:r>
            <w:r>
              <w:rPr>
                <w:rStyle w:val="Brak"/>
                <w:sz w:val="24"/>
                <w:szCs w:val="24"/>
                <w:rtl w:val="0"/>
              </w:rPr>
              <w:t xml:space="preserve">ęść </w:t>
            </w:r>
            <w:r>
              <w:rPr>
                <w:rStyle w:val="Brak"/>
                <w:sz w:val="24"/>
                <w:szCs w:val="24"/>
                <w:rtl w:val="0"/>
              </w:rPr>
              <w:t>i przyjmuj</w:t>
            </w:r>
            <w:r>
              <w:rPr>
                <w:rStyle w:val="Brak"/>
                <w:sz w:val="24"/>
                <w:szCs w:val="24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rtl w:val="0"/>
              </w:rPr>
              <w:t>je bez zastrze</w:t>
            </w:r>
            <w:r>
              <w:rPr>
                <w:rStyle w:val="Brak"/>
                <w:sz w:val="24"/>
                <w:szCs w:val="24"/>
                <w:rtl w:val="0"/>
              </w:rPr>
              <w:t>ż</w:t>
            </w:r>
            <w:r>
              <w:rPr>
                <w:rStyle w:val="Brak"/>
                <w:sz w:val="24"/>
                <w:szCs w:val="24"/>
                <w:rtl w:val="0"/>
              </w:rPr>
              <w:t>e</w:t>
            </w:r>
            <w:r>
              <w:rPr>
                <w:rStyle w:val="Brak"/>
                <w:sz w:val="24"/>
                <w:szCs w:val="24"/>
                <w:rtl w:val="0"/>
              </w:rPr>
              <w:t>ń</w:t>
            </w:r>
            <w:r>
              <w:rPr>
                <w:rStyle w:val="Brak"/>
                <w:sz w:val="24"/>
                <w:szCs w:val="24"/>
                <w:rtl w:val="0"/>
              </w:rPr>
              <w:t>.</w:t>
            </w:r>
          </w:p>
          <w:p>
            <w:pPr>
              <w:pStyle w:val="Body Text 3"/>
              <w:numPr>
                <w:ilvl w:val="4"/>
                <w:numId w:val="74"/>
              </w:numPr>
              <w:bidi w:val="0"/>
              <w:spacing w:after="0"/>
              <w:ind w:right="0"/>
              <w:jc w:val="both"/>
              <w:rPr>
                <w:sz w:val="24"/>
                <w:szCs w:val="24"/>
                <w:rtl w:val="0"/>
              </w:rPr>
            </w:pPr>
            <w:r>
              <w:rPr>
                <w:rStyle w:val="Brak"/>
                <w:sz w:val="24"/>
                <w:szCs w:val="24"/>
                <w:rtl w:val="0"/>
              </w:rPr>
              <w:t xml:space="preserve"> oferta z</w:t>
            </w:r>
            <w:r>
              <w:rPr>
                <w:rStyle w:val="Brak"/>
                <w:sz w:val="24"/>
                <w:szCs w:val="24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rtl w:val="0"/>
              </w:rPr>
              <w:t>o</w:t>
            </w:r>
            <w:r>
              <w:rPr>
                <w:rStyle w:val="Brak"/>
                <w:sz w:val="24"/>
                <w:szCs w:val="24"/>
                <w:rtl w:val="0"/>
              </w:rPr>
              <w:t>ż</w:t>
            </w:r>
            <w:r>
              <w:rPr>
                <w:rStyle w:val="Brak"/>
                <w:sz w:val="24"/>
                <w:szCs w:val="24"/>
                <w:rtl w:val="0"/>
              </w:rPr>
              <w:t>ona przez Wykonawc</w:t>
            </w:r>
            <w:r>
              <w:rPr>
                <w:rStyle w:val="Brak"/>
                <w:sz w:val="24"/>
                <w:szCs w:val="24"/>
                <w:rtl w:val="0"/>
              </w:rPr>
              <w:t>ę</w:t>
            </w:r>
            <w:r>
              <w:rPr>
                <w:rStyle w:val="Brak"/>
                <w:sz w:val="24"/>
                <w:szCs w:val="24"/>
                <w:rtl w:val="0"/>
              </w:rPr>
              <w:t>, kt</w:t>
            </w:r>
            <w:r>
              <w:rPr>
                <w:rStyle w:val="Brak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Brak"/>
                <w:sz w:val="24"/>
                <w:szCs w:val="24"/>
                <w:rtl w:val="0"/>
              </w:rPr>
              <w:t>rego reprezentuj</w:t>
            </w:r>
            <w:r>
              <w:rPr>
                <w:rStyle w:val="Brak"/>
                <w:sz w:val="24"/>
                <w:szCs w:val="24"/>
                <w:rtl w:val="0"/>
              </w:rPr>
              <w:t xml:space="preserve">ę </w:t>
            </w:r>
            <w:r>
              <w:rPr>
                <w:rStyle w:val="Brak"/>
                <w:sz w:val="24"/>
                <w:szCs w:val="24"/>
                <w:rtl w:val="0"/>
              </w:rPr>
              <w:t>nie podlega odrzuceniu na podstawie zapis</w:t>
            </w:r>
            <w:r>
              <w:rPr>
                <w:rStyle w:val="Brak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Brak"/>
                <w:sz w:val="24"/>
                <w:szCs w:val="24"/>
                <w:rtl w:val="0"/>
              </w:rPr>
              <w:t>w Rozdzia</w:t>
            </w:r>
            <w:r>
              <w:rPr>
                <w:rStyle w:val="Brak"/>
                <w:sz w:val="24"/>
                <w:szCs w:val="24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rtl w:val="0"/>
                <w:lang w:val="fr-FR"/>
              </w:rPr>
              <w:t>u XV</w:t>
            </w:r>
            <w:r>
              <w:rPr>
                <w:rStyle w:val="Brak"/>
                <w:sz w:val="24"/>
                <w:szCs w:val="24"/>
                <w:rtl w:val="0"/>
                <w:lang w:val="en-US"/>
              </w:rPr>
              <w:t xml:space="preserve">I SIWZ. </w:t>
            </w:r>
          </w:p>
        </w:tc>
      </w:tr>
      <w:tr>
        <w:tblPrEx>
          <w:shd w:val="clear" w:color="auto" w:fill="ced7e7"/>
        </w:tblPrEx>
        <w:trPr>
          <w:trHeight w:val="2701" w:hRule="atLeast"/>
        </w:trPr>
        <w:tc>
          <w:tcPr>
            <w:tcW w:type="dxa" w:w="5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……………………………………………………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[imi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, nazwisko]</w:t>
            </w: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………………………………………………………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[imi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, nazwisko]</w:t>
            </w:r>
          </w:p>
        </w:tc>
        <w:tc>
          <w:tcPr>
            <w:tcW w:type="dxa" w:w="4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[podpisy]</w:t>
            </w:r>
          </w:p>
        </w:tc>
      </w:tr>
    </w:tbl>
    <w:p>
      <w:pPr>
        <w:pStyle w:val="Normal.0"/>
        <w:widowControl w:val="0"/>
        <w:suppressAutoHyphens w:val="1"/>
        <w:ind w:left="108" w:hanging="108"/>
        <w:jc w:val="both"/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en-US"/>
        </w:rPr>
        <w:t>zenie wykonawcy.</w:t>
      </w:r>
    </w:p>
    <w:tbl>
      <w:tblPr>
        <w:tblW w:w="918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80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kst podstawowy wcięty1"/>
              <w:spacing w:before="120"/>
              <w:ind w:left="0" w:firstLine="0"/>
              <w:jc w:val="center"/>
              <w:rPr>
                <w:rStyle w:val="Brak"/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rtl w:val="0"/>
              </w:rPr>
              <w:t>O</w:t>
            </w:r>
            <w:r>
              <w:rPr>
                <w:rStyle w:val="Brak"/>
                <w:b w:val="1"/>
                <w:bCs w:val="1"/>
                <w:rtl w:val="0"/>
              </w:rPr>
              <w:t>Ś</w:t>
            </w:r>
            <w:r>
              <w:rPr>
                <w:rStyle w:val="Brak"/>
                <w:b w:val="1"/>
                <w:bCs w:val="1"/>
                <w:rtl w:val="0"/>
                <w:lang w:val="en-US"/>
              </w:rPr>
              <w:t>WIADCZENIE</w:t>
            </w:r>
          </w:p>
          <w:p>
            <w:pPr>
              <w:pStyle w:val="Tekst podstawowy wcięty1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b w:val="1"/>
                <w:bCs w:val="1"/>
                <w:rtl w:val="0"/>
                <w:lang w:val="it-IT"/>
              </w:rPr>
              <w:t>o spe</w:t>
            </w:r>
            <w:r>
              <w:rPr>
                <w:rStyle w:val="Brak"/>
                <w:b w:val="1"/>
                <w:bCs w:val="1"/>
                <w:rtl w:val="0"/>
              </w:rPr>
              <w:t>ł</w:t>
            </w:r>
            <w:r>
              <w:rPr>
                <w:rStyle w:val="Brak"/>
                <w:b w:val="1"/>
                <w:bCs w:val="1"/>
                <w:rtl w:val="0"/>
              </w:rPr>
              <w:t>nianiu warunk</w:t>
            </w:r>
            <w:r>
              <w:rPr>
                <w:rStyle w:val="Brak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"/>
                <w:b w:val="1"/>
                <w:bCs w:val="1"/>
                <w:rtl w:val="0"/>
              </w:rPr>
              <w:t>w udzia</w:t>
            </w:r>
            <w:r>
              <w:rPr>
                <w:rStyle w:val="Brak"/>
                <w:b w:val="1"/>
                <w:bCs w:val="1"/>
                <w:rtl w:val="0"/>
              </w:rPr>
              <w:t>ł</w:t>
            </w:r>
            <w:r>
              <w:rPr>
                <w:rStyle w:val="Brak"/>
                <w:b w:val="1"/>
                <w:bCs w:val="1"/>
                <w:rtl w:val="0"/>
              </w:rPr>
              <w:t>u w post</w:t>
            </w:r>
            <w:r>
              <w:rPr>
                <w:rStyle w:val="Brak"/>
                <w:b w:val="1"/>
                <w:bCs w:val="1"/>
                <w:rtl w:val="0"/>
              </w:rPr>
              <w:t>ę</w:t>
            </w:r>
            <w:r>
              <w:rPr>
                <w:rStyle w:val="Brak"/>
                <w:b w:val="1"/>
                <w:bCs w:val="1"/>
                <w:rtl w:val="0"/>
              </w:rPr>
              <w:t>powaniu</w:t>
            </w:r>
          </w:p>
        </w:tc>
      </w:tr>
    </w:tbl>
    <w:p>
      <w:pPr>
        <w:pStyle w:val="Normal.0"/>
        <w:widowControl w:val="0"/>
        <w:suppressAutoHyphens w:val="1"/>
        <w:ind w:left="216" w:hanging="216"/>
        <w:jc w:val="both"/>
        <w:rPr>
          <w:rStyle w:val="Brak"/>
          <w:b w:val="1"/>
          <w:bCs w:val="1"/>
        </w:rPr>
      </w:pPr>
    </w:p>
    <w:p>
      <w:pPr>
        <w:pStyle w:val="Normal.0"/>
        <w:widowControl w:val="0"/>
        <w:suppressAutoHyphens w:val="1"/>
        <w:ind w:left="108" w:hanging="108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  <w:rPr>
          <w:rStyle w:val="Brak"/>
          <w:b w:val="1"/>
          <w:bCs w:val="1"/>
        </w:rPr>
      </w:pPr>
    </w:p>
    <w:p>
      <w:pPr>
        <w:pStyle w:val="Normal.0"/>
        <w:suppressAutoHyphens w:val="1"/>
        <w:jc w:val="both"/>
      </w:pPr>
      <w:r>
        <w:rPr>
          <w:rStyle w:val="Brak"/>
          <w:b w:val="1"/>
          <w:bCs w:val="1"/>
          <w:rtl w:val="0"/>
          <w:lang w:val="en-US"/>
        </w:rPr>
        <w:t>za</w:t>
      </w:r>
      <w:r>
        <w:rPr>
          <w:rStyle w:val="Brak"/>
          <w:b w:val="1"/>
          <w:bCs w:val="1"/>
          <w:rtl w:val="0"/>
          <w:lang w:val="en-US"/>
        </w:rPr>
        <w:t>łą</w:t>
      </w:r>
      <w:r>
        <w:rPr>
          <w:rStyle w:val="Brak"/>
          <w:b w:val="1"/>
          <w:bCs w:val="1"/>
          <w:rtl w:val="0"/>
          <w:lang w:val="en-US"/>
        </w:rPr>
        <w:t>czni</w:t>
      </w:r>
    </w:p>
    <w:tbl>
      <w:tblPr>
        <w:tblW w:w="91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3"/>
        <w:gridCol w:w="4016"/>
        <w:gridCol w:w="160"/>
      </w:tblGrid>
      <w:tr>
        <w:tblPrEx>
          <w:shd w:val="clear" w:color="auto" w:fill="ced7e7"/>
        </w:tblPrEx>
        <w:trPr>
          <w:trHeight w:val="2701" w:hRule="atLeast"/>
        </w:trPr>
        <w:tc>
          <w:tcPr>
            <w:tcW w:type="dxa" w:w="4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……………………………………………………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[imi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, nazwisko]</w:t>
            </w: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Style w:val="Brak"/>
                <w:sz w:val="22"/>
                <w:szCs w:val="22"/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………………………………………………………</w:t>
            </w: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sz w:val="22"/>
                <w:szCs w:val="22"/>
                <w:rtl w:val="0"/>
                <w:lang w:val="en-US"/>
              </w:rPr>
              <w:t>[imi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sz w:val="22"/>
                <w:szCs w:val="22"/>
                <w:rtl w:val="0"/>
                <w:lang w:val="en-US"/>
              </w:rPr>
              <w:t>, nazwisko]</w:t>
            </w:r>
          </w:p>
        </w:tc>
        <w:tc>
          <w:tcPr>
            <w:tcW w:type="dxa" w:w="4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spacing w:before="120" w:line="280" w:lineRule="atLeast"/>
              <w:rPr>
                <w:rStyle w:val="Brak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spacing w:before="12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[podpisy]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91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ind w:left="360" w:firstLine="0"/>
              <w:jc w:val="center"/>
              <w:rPr>
                <w:rStyle w:val="Brak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WYKAZ DOSTAW</w:t>
            </w:r>
          </w:p>
          <w:p>
            <w:pPr>
              <w:pStyle w:val="Tekst podstawowy wcięty1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b w:val="1"/>
                <w:bCs w:val="1"/>
                <w:rtl w:val="0"/>
              </w:rPr>
              <w:t>/SPE</w:t>
            </w:r>
            <w:r>
              <w:rPr>
                <w:rStyle w:val="Brak"/>
                <w:b w:val="1"/>
                <w:bCs w:val="1"/>
                <w:rtl w:val="0"/>
              </w:rPr>
              <w:t>Ł</w:t>
            </w:r>
            <w:r>
              <w:rPr>
                <w:rStyle w:val="Brak"/>
                <w:b w:val="1"/>
                <w:bCs w:val="1"/>
                <w:rtl w:val="0"/>
              </w:rPr>
              <w:t>NIAJ</w:t>
            </w:r>
            <w:r>
              <w:rPr>
                <w:rStyle w:val="Brak"/>
                <w:b w:val="1"/>
                <w:bCs w:val="1"/>
                <w:rtl w:val="0"/>
              </w:rPr>
              <w:t>Ą</w:t>
            </w:r>
            <w:r>
              <w:rPr>
                <w:rStyle w:val="Brak"/>
                <w:b w:val="1"/>
                <w:bCs w:val="1"/>
                <w:rtl w:val="0"/>
                <w:lang w:val="en-US"/>
              </w:rPr>
              <w:t>CYCH WYMOGI SPECYFIKACJI ISTOTNYCH WARUNK</w:t>
            </w:r>
            <w:r>
              <w:rPr>
                <w:rStyle w:val="Brak"/>
                <w:b w:val="1"/>
                <w:bCs w:val="1"/>
                <w:rtl w:val="0"/>
              </w:rPr>
              <w:t>Ó</w:t>
            </w:r>
            <w:r>
              <w:rPr>
                <w:rStyle w:val="Brak"/>
                <w:b w:val="1"/>
                <w:bCs w:val="1"/>
                <w:rtl w:val="0"/>
              </w:rPr>
              <w:t>W ZAM</w:t>
            </w:r>
            <w:r>
              <w:rPr>
                <w:rStyle w:val="Brak"/>
                <w:b w:val="1"/>
                <w:bCs w:val="1"/>
                <w:rtl w:val="0"/>
              </w:rPr>
              <w:t>Ó</w:t>
            </w:r>
            <w:r>
              <w:rPr>
                <w:rStyle w:val="Brak"/>
                <w:b w:val="1"/>
                <w:bCs w:val="1"/>
                <w:rtl w:val="0"/>
              </w:rPr>
              <w:t>WIENIA/</w:t>
            </w:r>
          </w:p>
        </w:tc>
      </w:tr>
    </w:tbl>
    <w:p>
      <w:pPr>
        <w:pStyle w:val="Normal.0"/>
        <w:widowControl w:val="0"/>
        <w:suppressAutoHyphens w:val="1"/>
        <w:ind w:left="108" w:hanging="108"/>
        <w:jc w:val="both"/>
      </w:pPr>
    </w:p>
    <w:p>
      <w:pPr>
        <w:pStyle w:val="Normal.0"/>
        <w:suppressAutoHyphens w:val="1"/>
        <w:jc w:val="both"/>
      </w:pPr>
      <w:r>
        <w:rPr>
          <w:rStyle w:val="Brak"/>
          <w:b w:val="1"/>
          <w:bCs w:val="1"/>
          <w:rtl w:val="0"/>
          <w:lang w:val="en-US"/>
        </w:rPr>
        <w:t>k nr 5</w:t>
      </w:r>
    </w:p>
    <w:tbl>
      <w:tblPr>
        <w:tblW w:w="90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7"/>
        <w:gridCol w:w="1495"/>
        <w:gridCol w:w="2068"/>
        <w:gridCol w:w="1435"/>
        <w:gridCol w:w="1671"/>
      </w:tblGrid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kst podstawowy wcięty1"/>
              <w:spacing w:before="240" w:after="240"/>
              <w:ind w:left="0" w:firstLine="0"/>
              <w:jc w:val="both"/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>Nazwa zam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</w:rPr>
              <w:t>wienia</w:t>
            </w:r>
          </w:p>
        </w:tc>
        <w:tc>
          <w:tcPr>
            <w:tcW w:type="dxa" w:w="6669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Brak"/>
                <w:b w:val="1"/>
                <w:bCs w:val="1"/>
                <w:rtl w:val="0"/>
                <w:lang w:val="en-US"/>
              </w:rPr>
              <w:t>Opracowanie i wykonanie materia</w:t>
            </w:r>
            <w:r>
              <w:rPr>
                <w:rStyle w:val="Brak"/>
                <w:b w:val="1"/>
                <w:bCs w:val="1"/>
                <w:rtl w:val="0"/>
                <w:lang w:val="en-US"/>
              </w:rPr>
              <w:t>łó</w:t>
            </w:r>
            <w:r>
              <w:rPr>
                <w:rStyle w:val="Brak"/>
                <w:b w:val="1"/>
                <w:bCs w:val="1"/>
                <w:rtl w:val="0"/>
                <w:lang w:val="en-US"/>
              </w:rPr>
              <w:t xml:space="preserve">w promocyjnych dla Katowickiej SSE S.A. </w:t>
            </w:r>
          </w:p>
        </w:tc>
      </w:tr>
      <w:tr>
        <w:tblPrEx>
          <w:shd w:val="clear" w:color="auto" w:fill="ced7e7"/>
        </w:tblPrEx>
        <w:trPr>
          <w:trHeight w:val="3171" w:hRule="atLeast"/>
        </w:trPr>
        <w:tc>
          <w:tcPr>
            <w:tcW w:type="dxa" w:w="9046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Oznaczenie oferenta [dane]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NIP: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……………………………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Style w:val="Bra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KRS: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……………………………</w:t>
            </w:r>
          </w:p>
          <w:p>
            <w:pPr>
              <w:pStyle w:val="Normal.0"/>
              <w:suppressAutoHyphens w:val="1"/>
              <w:outlineLvl w:val="0"/>
              <w:rPr>
                <w:rStyle w:val="Brak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mail: 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.@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…………………</w:t>
            </w:r>
            <w:r>
              <w:rPr>
                <w:rStyle w:val="Brak"/>
                <w:b w:val="1"/>
                <w:bCs w:val="1"/>
                <w:sz w:val="22"/>
                <w:szCs w:val="22"/>
                <w:rtl w:val="0"/>
                <w:lang w:val="en-US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spacing w:line="256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  <w:rtl w:val="0"/>
              </w:rPr>
              <w:t>lp</w:t>
            </w:r>
          </w:p>
        </w:tc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spacing w:line="256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  <w:rtl w:val="0"/>
              </w:rPr>
              <w:t>Opis zrealizowanej dostawy</w:t>
            </w:r>
          </w:p>
        </w:tc>
        <w:tc>
          <w:tcPr>
            <w:tcW w:type="dxa" w:w="2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spacing w:line="256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  <w:rtl w:val="0"/>
              </w:rPr>
              <w:t>Nazwa Odbiorcy</w:t>
            </w:r>
          </w:p>
        </w:tc>
        <w:tc>
          <w:tcPr>
            <w:tcW w:type="dxa" w:w="14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spacing w:line="256" w:lineRule="auto"/>
              <w:jc w:val="center"/>
              <w:rPr>
                <w:rStyle w:val="Brak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rtl w:val="0"/>
              </w:rPr>
              <w:t>Warto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rtl w:val="0"/>
              </w:rPr>
              <w:t>ść</w:t>
            </w:r>
          </w:p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bidi w:val="0"/>
              <w:spacing w:line="25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rtl w:val="0"/>
              </w:rPr>
              <w:t>dostaw</w:t>
            </w:r>
          </w:p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left" w:pos="708"/>
                <w:tab w:val="right" w:pos="9046"/>
                <w:tab w:val="clear" w:pos="9072"/>
              </w:tabs>
              <w:spacing w:line="256" w:lineRule="auto"/>
              <w:jc w:val="center"/>
            </w:pPr>
            <w:r>
              <w:rPr>
                <w:rStyle w:val="Brak"/>
                <w:rFonts w:ascii="Times New Roman" w:hAnsi="Times New Roman"/>
                <w:sz w:val="24"/>
                <w:szCs w:val="24"/>
                <w:rtl w:val="0"/>
              </w:rPr>
              <w:t>Data wykonania</w:t>
            </w:r>
          </w:p>
        </w:tc>
      </w:tr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23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1"/>
        <w:ind w:left="216" w:hanging="216"/>
        <w:jc w:val="both"/>
      </w:pPr>
    </w:p>
    <w:p>
      <w:pPr>
        <w:pStyle w:val="Normal.0"/>
        <w:widowControl w:val="0"/>
        <w:suppressAutoHyphens w:val="1"/>
        <w:ind w:left="108" w:hanging="108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</w:p>
    <w:p>
      <w:pPr>
        <w:pStyle w:val="Normal.0"/>
        <w:suppressAutoHyphens w:val="1"/>
        <w:jc w:val="both"/>
      </w:pPr>
      <w:r>
        <w:rPr>
          <w:rStyle w:val="Brak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426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2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6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28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2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4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34"/>
        </w:tabs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34"/>
        </w:tabs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4"/>
        </w:tabs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34"/>
        </w:tabs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34"/>
        </w:tabs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</w:tabs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</w:tabs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</w:tabs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7"/>
  </w:abstractNum>
  <w:abstractNum w:abstractNumId="5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8"/>
  </w:abstractNum>
  <w:abstractNum w:abstractNumId="7">
    <w:multiLevelType w:val="hybridMultilevel"/>
    <w:styleLink w:val="Zaimportowany styl 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5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01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13"/>
  </w:abstractNum>
  <w:abstractNum w:abstractNumId="9">
    <w:multiLevelType w:val="hybridMultilevel"/>
    <w:styleLink w:val="Zaimportowany styl 13"/>
    <w:lvl w:ilvl="0">
      <w:start w:val="1"/>
      <w:numFmt w:val="decimal"/>
      <w:suff w:val="tab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15"/>
  </w:abstractNum>
  <w:abstractNum w:abstractNumId="11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tabs>
          <w:tab w:val="left" w:pos="375"/>
        </w:tabs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75"/>
        </w:tabs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75"/>
        </w:tabs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5"/>
        </w:tabs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75"/>
        </w:tabs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75"/>
        </w:tabs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5"/>
        </w:tabs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75"/>
        </w:tabs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75"/>
        </w:tabs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16"/>
  </w:abstractNum>
  <w:abstractNum w:abstractNumId="13">
    <w:multiLevelType w:val="hybridMultilevel"/>
    <w:styleLink w:val="Zaimportowany styl 16"/>
    <w:lvl w:ilvl="0">
      <w:start w:val="1"/>
      <w:numFmt w:val="decimal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17"/>
  </w:abstractNum>
  <w:abstractNum w:abstractNumId="15">
    <w:multiLevelType w:val="hybridMultilevel"/>
    <w:styleLink w:val="Zaimportowany styl 17"/>
    <w:lvl w:ilvl="0">
      <w:start w:val="1"/>
      <w:numFmt w:val="bullet"/>
      <w:suff w:val="tab"/>
      <w:lvlText w:val="·"/>
      <w:lvlJc w:val="left"/>
      <w:pPr>
        <w:ind w:left="156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0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0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8"/>
  </w:abstractNum>
  <w:abstractNum w:abstractNumId="17">
    <w:multiLevelType w:val="hybridMultilevel"/>
    <w:styleLink w:val="Zaimportowany styl 18"/>
    <w:lvl w:ilvl="0">
      <w:start w:val="1"/>
      <w:numFmt w:val="bullet"/>
      <w:suff w:val="tab"/>
      <w:lvlText w:val="·"/>
      <w:lvlJc w:val="left"/>
      <w:pPr>
        <w:ind w:left="156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8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00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72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44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16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88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0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32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9"/>
  </w:abstractNum>
  <w:abstractNum w:abstractNumId="19">
    <w:multiLevelType w:val="hybridMultilevel"/>
    <w:styleLink w:val="Zaimportowany styl 19"/>
    <w:lvl w:ilvl="0">
      <w:start w:val="1"/>
      <w:numFmt w:val="bullet"/>
      <w:suff w:val="tab"/>
      <w:lvlText w:val="·"/>
      <w:lvlJc w:val="left"/>
      <w:pPr>
        <w:ind w:left="156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28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00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72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44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16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88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0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32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20"/>
  </w:abstractNum>
  <w:abstractNum w:abstractNumId="21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1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7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3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21"/>
  </w:abstractNum>
  <w:abstractNum w:abstractNumId="23">
    <w:multiLevelType w:val="hybridMultilevel"/>
    <w:styleLink w:val="Zaimportowany styl 21"/>
    <w:lvl w:ilvl="0">
      <w:start w:val="1"/>
      <w:numFmt w:val="decimal"/>
      <w:suff w:val="nothing"/>
      <w:lvlText w:val="%1."/>
      <w:lvlJc w:val="left"/>
      <w:pPr>
        <w:tabs>
          <w:tab w:val="left" w:pos="357"/>
          <w:tab w:val="left" w:pos="709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7"/>
          <w:tab w:val="left" w:pos="709"/>
          <w:tab w:val="num" w:pos="1713"/>
        </w:tabs>
        <w:ind w:left="2019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57"/>
          <w:tab w:val="left" w:pos="709"/>
          <w:tab w:val="num" w:pos="2433"/>
        </w:tabs>
        <w:ind w:left="2739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7"/>
          <w:tab w:val="left" w:pos="709"/>
          <w:tab w:val="num" w:pos="3153"/>
        </w:tabs>
        <w:ind w:left="3459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57"/>
          <w:tab w:val="left" w:pos="709"/>
          <w:tab w:val="num" w:pos="3873"/>
        </w:tabs>
        <w:ind w:left="4179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57"/>
          <w:tab w:val="left" w:pos="709"/>
          <w:tab w:val="num" w:pos="4593"/>
        </w:tabs>
        <w:ind w:left="4899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  <w:tab w:val="left" w:pos="709"/>
          <w:tab w:val="num" w:pos="5313"/>
        </w:tabs>
        <w:ind w:left="5619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  <w:tab w:val="left" w:pos="709"/>
          <w:tab w:val="num" w:pos="6033"/>
        </w:tabs>
        <w:ind w:left="6339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  <w:tab w:val="left" w:pos="709"/>
          <w:tab w:val="num" w:pos="6753"/>
        </w:tabs>
        <w:ind w:left="7059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22"/>
  </w:abstractNum>
  <w:abstractNum w:abstractNumId="25">
    <w:multiLevelType w:val="hybridMultilevel"/>
    <w:styleLink w:val="Zaimportowany styl 22"/>
    <w:lvl w:ilvl="0">
      <w:start w:val="1"/>
      <w:numFmt w:val="decimal"/>
      <w:suff w:val="tab"/>
      <w:lvlText w:val="%1."/>
      <w:lvlJc w:val="left"/>
      <w:pPr>
        <w:tabs>
          <w:tab w:val="left" w:pos="357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7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57"/>
        </w:tabs>
        <w:ind w:left="243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7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57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57"/>
        </w:tabs>
        <w:ind w:left="459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</w:tabs>
        <w:ind w:left="675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23"/>
  </w:abstractNum>
  <w:abstractNum w:abstractNumId="27">
    <w:multiLevelType w:val="hybridMultilevel"/>
    <w:styleLink w:val="Zaimportowany styl 23"/>
    <w:lvl w:ilvl="0">
      <w:start w:val="1"/>
      <w:numFmt w:val="decimal"/>
      <w:suff w:val="tab"/>
      <w:lvlText w:val="%1."/>
      <w:lvlJc w:val="left"/>
      <w:pPr>
        <w:tabs>
          <w:tab w:val="left" w:pos="284"/>
          <w:tab w:val="left" w:pos="405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4"/>
          <w:tab w:val="left" w:pos="405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  <w:tab w:val="left" w:pos="405"/>
        </w:tabs>
        <w:ind w:left="243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  <w:tab w:val="left" w:pos="405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  <w:tab w:val="left" w:pos="405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  <w:tab w:val="left" w:pos="405"/>
        </w:tabs>
        <w:ind w:left="459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  <w:tab w:val="left" w:pos="405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  <w:tab w:val="left" w:pos="405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  <w:tab w:val="left" w:pos="405"/>
        </w:tabs>
        <w:ind w:left="675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24"/>
  </w:abstractNum>
  <w:abstractNum w:abstractNumId="29">
    <w:multiLevelType w:val="hybridMultilevel"/>
    <w:styleLink w:val="Zaimportowany styl 24"/>
    <w:lvl w:ilvl="0">
      <w:start w:val="1"/>
      <w:numFmt w:val="decimal"/>
      <w:suff w:val="tab"/>
      <w:lvlText w:val="%1."/>
      <w:lvlJc w:val="left"/>
      <w:pPr>
        <w:tabs>
          <w:tab w:val="left" w:pos="357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7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57"/>
        </w:tabs>
        <w:ind w:left="243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7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57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57"/>
        </w:tabs>
        <w:ind w:left="459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</w:tabs>
        <w:ind w:left="675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25"/>
  </w:abstractNum>
  <w:abstractNum w:abstractNumId="31">
    <w:multiLevelType w:val="hybridMultilevel"/>
    <w:styleLink w:val="Zaimportowany styl 25"/>
    <w:lvl w:ilvl="0">
      <w:start w:val="1"/>
      <w:numFmt w:val="decimal"/>
      <w:suff w:val="tab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26"/>
  </w:abstractNum>
  <w:abstractNum w:abstractNumId="33">
    <w:multiLevelType w:val="hybridMultilevel"/>
    <w:styleLink w:val="Zaimportowany styl 26"/>
    <w:lvl w:ilvl="0">
      <w:start w:val="1"/>
      <w:numFmt w:val="decimal"/>
      <w:suff w:val="tab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00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6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2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28"/>
  </w:abstractNum>
  <w:abstractNum w:abstractNumId="35">
    <w:multiLevelType w:val="hybridMultilevel"/>
    <w:styleLink w:val="Zaimportowany styl 28"/>
    <w:lvl w:ilvl="0">
      <w:start w:val="1"/>
      <w:numFmt w:val="decimal"/>
      <w:suff w:val="tab"/>
      <w:lvlText w:val="%1."/>
      <w:lvlJc w:val="left"/>
      <w:pPr>
        <w:tabs>
          <w:tab w:val="left" w:pos="757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757"/>
        </w:tabs>
        <w:ind w:left="23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757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57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57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29"/>
  </w:abstractNum>
  <w:abstractNum w:abstractNumId="37">
    <w:multiLevelType w:val="hybridMultilevel"/>
    <w:styleLink w:val="Zaimportowany styl 29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30"/>
  </w:abstractNum>
  <w:abstractNum w:abstractNumId="39">
    <w:multiLevelType w:val="hybridMultilevel"/>
    <w:styleLink w:val="Zaimportowany styl 30"/>
    <w:lvl w:ilvl="0">
      <w:start w:val="1"/>
      <w:numFmt w:val="bullet"/>
      <w:suff w:val="tab"/>
      <w:lvlText w:val="-"/>
      <w:lvlJc w:val="left"/>
      <w:pPr>
        <w:tabs>
          <w:tab w:val="num" w:pos="1416"/>
        </w:tabs>
        <w:ind w:left="99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566"/>
        </w:tabs>
        <w:ind w:left="114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num" w:pos="2286"/>
        </w:tabs>
        <w:ind w:left="186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6"/>
          <w:tab w:val="num" w:pos="3006"/>
        </w:tabs>
        <w:ind w:left="258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6"/>
          <w:tab w:val="num" w:pos="3726"/>
        </w:tabs>
        <w:ind w:left="330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6"/>
          <w:tab w:val="num" w:pos="4446"/>
        </w:tabs>
        <w:ind w:left="402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6"/>
          <w:tab w:val="num" w:pos="5166"/>
        </w:tabs>
        <w:ind w:left="474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6"/>
          <w:tab w:val="num" w:pos="5886"/>
        </w:tabs>
        <w:ind w:left="546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6"/>
          <w:tab w:val="num" w:pos="6606"/>
        </w:tabs>
        <w:ind w:left="618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36"/>
  </w:abstractNum>
  <w:abstractNum w:abstractNumId="41">
    <w:multiLevelType w:val="hybridMultilevel"/>
    <w:styleLink w:val="Zaimportowany styl 36"/>
    <w:lvl w:ilvl="0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276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2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114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6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58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02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720" w:hanging="5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709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</w:tabs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</w:tabs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</w:tabs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</w:tabs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</w:tabs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</w:tabs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</w:tabs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</w:tabs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5"/>
      <w:lvl w:ilvl="0">
        <w:start w:val="5"/>
        <w:numFmt w:val="upperRoman"/>
        <w:suff w:val="tab"/>
        <w:lvlText w:val="%1."/>
        <w:lvlJc w:val="left"/>
        <w:pPr>
          <w:tabs>
            <w:tab w:val="num" w:pos="709"/>
          </w:tabs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num" w:pos="1440"/>
          </w:tabs>
          <w:ind w:left="1451" w:hanging="3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num" w:pos="2160"/>
          </w:tabs>
          <w:ind w:left="2171" w:hanging="3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880"/>
          </w:tabs>
          <w:ind w:left="2891" w:hanging="3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num" w:pos="3600"/>
          </w:tabs>
          <w:ind w:left="3611" w:hanging="3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num" w:pos="4320"/>
          </w:tabs>
          <w:ind w:left="4331" w:hanging="3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5040"/>
          </w:tabs>
          <w:ind w:left="5051" w:hanging="3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num" w:pos="5760"/>
          </w:tabs>
          <w:ind w:left="5771" w:hanging="3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num" w:pos="6480"/>
          </w:tabs>
          <w:ind w:left="6491" w:hanging="3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93"/>
            <w:tab w:val="left" w:pos="108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  <w:tab w:val="left" w:pos="1080"/>
            <w:tab w:val="num" w:pos="1800"/>
          </w:tabs>
          <w:ind w:left="188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tabs>
            <w:tab w:val="left" w:pos="993"/>
            <w:tab w:val="left" w:pos="1080"/>
            <w:tab w:val="num" w:pos="2700"/>
          </w:tabs>
          <w:ind w:left="278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993"/>
            <w:tab w:val="left" w:pos="1080"/>
            <w:tab w:val="num" w:pos="3240"/>
          </w:tabs>
          <w:ind w:left="332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93"/>
            <w:tab w:val="left" w:pos="1080"/>
            <w:tab w:val="num" w:pos="3960"/>
          </w:tabs>
          <w:ind w:left="404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93"/>
            <w:tab w:val="left" w:pos="1080"/>
            <w:tab w:val="num" w:pos="4680"/>
          </w:tabs>
          <w:ind w:left="476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  <w:tab w:val="left" w:pos="1080"/>
            <w:tab w:val="num" w:pos="5400"/>
          </w:tabs>
          <w:ind w:left="548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  <w:tab w:val="left" w:pos="1080"/>
            <w:tab w:val="num" w:pos="6120"/>
          </w:tabs>
          <w:ind w:left="620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  <w:tab w:val="left" w:pos="1080"/>
            <w:tab w:val="num" w:pos="6840"/>
          </w:tabs>
          <w:ind w:left="692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80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080"/>
            <w:tab w:val="num" w:pos="1800"/>
          </w:tabs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tabs>
            <w:tab w:val="left" w:pos="1080"/>
            <w:tab w:val="num" w:pos="2700"/>
          </w:tabs>
          <w:ind w:left="27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1080"/>
            <w:tab w:val="num" w:pos="3240"/>
          </w:tabs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080"/>
            <w:tab w:val="num" w:pos="3960"/>
          </w:tabs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080"/>
            <w:tab w:val="num" w:pos="4680"/>
          </w:tabs>
          <w:ind w:left="47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  <w:tab w:val="num" w:pos="5400"/>
          </w:tabs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80"/>
            <w:tab w:val="num" w:pos="6120"/>
          </w:tabs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80"/>
            <w:tab w:val="num" w:pos="6840"/>
          </w:tabs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8"/>
      <w:lvl w:ilvl="0">
        <w:start w:val="8"/>
        <w:numFmt w:val="upperRoman"/>
        <w:suff w:val="tab"/>
        <w:lvlText w:val="%1."/>
        <w:lvlJc w:val="left"/>
        <w:pPr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6"/>
  </w:num>
  <w:num w:numId="16">
    <w:abstractNumId w:val="6"/>
    <w:lvlOverride w:ilvl="0">
      <w:lvl w:ilvl="0">
        <w:start w:val="1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)"/>
        <w:lvlJc w:val="left"/>
        <w:pPr>
          <w:tabs>
            <w:tab w:val="left" w:pos="1440"/>
          </w:tabs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40"/>
          </w:tabs>
          <w:ind w:left="2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440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40"/>
          </w:tabs>
          <w:ind w:left="35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40"/>
          </w:tabs>
          <w:ind w:left="429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40"/>
          </w:tabs>
          <w:ind w:left="57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40"/>
          </w:tabs>
          <w:ind w:left="6458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8"/>
  </w:num>
  <w:num w:numId="19">
    <w:abstractNumId w:val="8"/>
    <w:lvlOverride w:ilvl="0">
      <w:lvl w:ilvl="0">
        <w:start w:val="1"/>
        <w:numFmt w:val="decimal"/>
        <w:suff w:val="tab"/>
        <w:lvlText w:val="%1)"/>
        <w:lvlJc w:val="left"/>
        <w:pPr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)"/>
        <w:lvlJc w:val="left"/>
        <w:pPr>
          <w:ind w:left="15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  <w:lvlOverride w:ilvl="0">
      <w:startOverride w:val="9"/>
      <w:lvl w:ilvl="0">
        <w:start w:val="9"/>
        <w:numFmt w:val="upperRoman"/>
        <w:suff w:val="tab"/>
        <w:lvlText w:val="%1."/>
        <w:lvlJc w:val="left"/>
        <w:pPr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</w:num>
  <w:num w:numId="22">
    <w:abstractNumId w:val="10"/>
  </w:num>
  <w:num w:numId="23">
    <w:abstractNumId w:val="13"/>
  </w:num>
  <w:num w:numId="24">
    <w:abstractNumId w:val="12"/>
  </w:num>
  <w:num w:numId="25">
    <w:abstractNumId w:val="1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right" w:pos="284"/>
            <w:tab w:val="left" w:pos="375"/>
            <w:tab w:val="left" w:pos="408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right" w:pos="284"/>
            <w:tab w:val="left" w:pos="375"/>
            <w:tab w:val="left" w:pos="408"/>
          </w:tabs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right" w:pos="284"/>
            <w:tab w:val="left" w:pos="375"/>
            <w:tab w:val="left" w:pos="408"/>
          </w:tabs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right" w:pos="284"/>
            <w:tab w:val="left" w:pos="375"/>
            <w:tab w:val="left" w:pos="408"/>
          </w:tabs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right" w:pos="284"/>
            <w:tab w:val="left" w:pos="375"/>
            <w:tab w:val="left" w:pos="408"/>
          </w:tabs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right" w:pos="284"/>
            <w:tab w:val="left" w:pos="375"/>
            <w:tab w:val="left" w:pos="408"/>
          </w:tabs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right" w:pos="284"/>
            <w:tab w:val="left" w:pos="375"/>
            <w:tab w:val="left" w:pos="408"/>
          </w:tabs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right" w:pos="284"/>
            <w:tab w:val="left" w:pos="375"/>
            <w:tab w:val="left" w:pos="408"/>
          </w:tabs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right" w:pos="284"/>
            <w:tab w:val="left" w:pos="375"/>
            <w:tab w:val="left" w:pos="408"/>
          </w:tabs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9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606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33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05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766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9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21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926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8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5"/>
  </w:num>
  <w:num w:numId="30">
    <w:abstractNumId w:val="14"/>
  </w:num>
  <w:num w:numId="31">
    <w:abstractNumId w:val="17"/>
  </w:num>
  <w:num w:numId="32">
    <w:abstractNumId w:val="16"/>
  </w:num>
  <w:num w:numId="33">
    <w:abstractNumId w:val="19"/>
  </w:num>
  <w:num w:numId="34">
    <w:abstractNumId w:val="18"/>
  </w:num>
  <w:num w:numId="35">
    <w:abstractNumId w:val="10"/>
    <w:lvlOverride w:ilvl="0">
      <w:startOverride w:val="16"/>
      <w:lvl w:ilvl="0">
        <w:start w:val="16"/>
        <w:numFmt w:val="decimal"/>
        <w:suff w:val="tab"/>
        <w:lvlText w:val="%1."/>
        <w:lvlJc w:val="left"/>
        <w:pPr>
          <w:tabs>
            <w:tab w:val="left" w:pos="426"/>
            <w:tab w:val="num" w:pos="851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426"/>
            <w:tab w:val="left" w:pos="851"/>
          </w:tabs>
          <w:ind w:left="154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  <w:tab w:val="left" w:pos="851"/>
            <w:tab w:val="num" w:pos="2433"/>
          </w:tabs>
          <w:ind w:left="2575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6"/>
            <w:tab w:val="left" w:pos="851"/>
          </w:tabs>
          <w:ind w:left="298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426"/>
            <w:tab w:val="left" w:pos="851"/>
          </w:tabs>
          <w:ind w:left="370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  <w:tab w:val="left" w:pos="851"/>
            <w:tab w:val="num" w:pos="4593"/>
          </w:tabs>
          <w:ind w:left="4735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6"/>
            <w:tab w:val="left" w:pos="851"/>
          </w:tabs>
          <w:ind w:left="514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426"/>
            <w:tab w:val="left" w:pos="851"/>
          </w:tabs>
          <w:ind w:left="586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  <w:tab w:val="left" w:pos="851"/>
            <w:tab w:val="num" w:pos="6753"/>
          </w:tabs>
          <w:ind w:left="6895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154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851"/>
            <w:tab w:val="num" w:pos="2433"/>
          </w:tabs>
          <w:ind w:left="2575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851"/>
          </w:tabs>
          <w:ind w:left="298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851"/>
          </w:tabs>
          <w:ind w:left="370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51"/>
            <w:tab w:val="num" w:pos="4593"/>
          </w:tabs>
          <w:ind w:left="4735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851"/>
          </w:tabs>
          <w:ind w:left="514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851"/>
          </w:tabs>
          <w:ind w:left="5869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51"/>
            <w:tab w:val="num" w:pos="6753"/>
          </w:tabs>
          <w:ind w:left="6895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0"/>
    <w:lvlOverride w:ilvl="0">
      <w:startOverride w:val="10"/>
      <w:lvl w:ilvl="0">
        <w:start w:val="10"/>
        <w:numFmt w:val="upperRoman"/>
        <w:suff w:val="tab"/>
        <w:lvlText w:val="%1."/>
        <w:lvlJc w:val="left"/>
        <w:pPr>
          <w:ind w:left="56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78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043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8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14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99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84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70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1"/>
  </w:num>
  <w:num w:numId="39">
    <w:abstractNumId w:val="20"/>
  </w:num>
  <w:num w:numId="40">
    <w:abstractNumId w:val="0"/>
    <w:lvlOverride w:ilvl="0">
      <w:startOverride w:val="11"/>
      <w:lvl w:ilvl="0">
        <w:start w:val="11"/>
        <w:numFmt w:val="upperRoman"/>
        <w:suff w:val="tab"/>
        <w:lvlText w:val="%1."/>
        <w:lvlJc w:val="left"/>
        <w:pPr>
          <w:ind w:left="56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78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043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8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14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99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84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970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755" w:hanging="4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76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276"/>
          </w:tabs>
          <w:ind w:left="171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76"/>
          </w:tabs>
          <w:ind w:left="24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276"/>
          </w:tabs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76"/>
          </w:tabs>
          <w:ind w:left="387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76"/>
          </w:tabs>
          <w:ind w:left="45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276"/>
          </w:tabs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76"/>
          </w:tabs>
          <w:ind w:left="603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284"/>
            <w:tab w:val="num" w:pos="540"/>
            <w:tab w:val="left" w:pos="567"/>
          </w:tabs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540"/>
            <w:tab w:val="left" w:pos="567"/>
            <w:tab w:val="num" w:pos="1440"/>
          </w:tabs>
          <w:ind w:left="162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540"/>
            <w:tab w:val="left" w:pos="567"/>
            <w:tab w:val="num" w:pos="2160"/>
          </w:tabs>
          <w:ind w:left="234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540"/>
            <w:tab w:val="left" w:pos="567"/>
            <w:tab w:val="num" w:pos="2880"/>
          </w:tabs>
          <w:ind w:left="306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540"/>
            <w:tab w:val="left" w:pos="567"/>
            <w:tab w:val="num" w:pos="3600"/>
          </w:tabs>
          <w:ind w:left="378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540"/>
            <w:tab w:val="left" w:pos="567"/>
            <w:tab w:val="num" w:pos="4320"/>
          </w:tabs>
          <w:ind w:left="450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540"/>
            <w:tab w:val="left" w:pos="567"/>
            <w:tab w:val="num" w:pos="5040"/>
          </w:tabs>
          <w:ind w:left="522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540"/>
            <w:tab w:val="left" w:pos="567"/>
            <w:tab w:val="num" w:pos="5760"/>
          </w:tabs>
          <w:ind w:left="594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540"/>
            <w:tab w:val="left" w:pos="567"/>
            <w:tab w:val="num" w:pos="6480"/>
          </w:tabs>
          <w:ind w:left="666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3"/>
  </w:num>
  <w:num w:numId="44">
    <w:abstractNumId w:val="22"/>
  </w:num>
  <w:num w:numId="45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57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7"/>
          </w:tabs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57"/>
          </w:tabs>
          <w:ind w:left="243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7"/>
          </w:tabs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57"/>
          </w:tabs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57"/>
          </w:tabs>
          <w:ind w:left="459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7"/>
          </w:tabs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57"/>
          </w:tabs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57"/>
          </w:tabs>
          <w:ind w:left="675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0"/>
    <w:lvlOverride w:ilvl="0">
      <w:startOverride w:val="13"/>
      <w:lvl w:ilvl="0">
        <w:start w:val="13"/>
        <w:numFmt w:val="upperRoman"/>
        <w:suff w:val="tab"/>
        <w:lvlText w:val="%1."/>
        <w:lvlJc w:val="left"/>
        <w:pPr>
          <w:tabs>
            <w:tab w:val="num" w:pos="567"/>
          </w:tabs>
          <w:ind w:left="709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67"/>
            <w:tab w:val="num" w:pos="1429"/>
          </w:tabs>
          <w:ind w:left="1571" w:hanging="5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67"/>
            <w:tab w:val="num" w:pos="2149"/>
          </w:tabs>
          <w:ind w:left="2291" w:hanging="4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num" w:pos="2869"/>
          </w:tabs>
          <w:ind w:left="3011" w:hanging="5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7"/>
            <w:tab w:val="num" w:pos="3589"/>
          </w:tabs>
          <w:ind w:left="3731" w:hanging="5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67"/>
            <w:tab w:val="num" w:pos="4309"/>
          </w:tabs>
          <w:ind w:left="4451" w:hanging="4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num" w:pos="5029"/>
          </w:tabs>
          <w:ind w:left="5171" w:hanging="5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7"/>
            <w:tab w:val="num" w:pos="5749"/>
          </w:tabs>
          <w:ind w:left="5891" w:hanging="5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67"/>
            <w:tab w:val="num" w:pos="6469"/>
          </w:tabs>
          <w:ind w:left="6611" w:hanging="4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5"/>
  </w:num>
  <w:num w:numId="48">
    <w:abstractNumId w:val="24"/>
  </w:num>
  <w:num w:numId="49">
    <w:abstractNumId w:val="0"/>
    <w:lvlOverride w:ilvl="0">
      <w:startOverride w:val="14"/>
      <w:lvl w:ilvl="0">
        <w:start w:val="14"/>
        <w:numFmt w:val="upperRoman"/>
        <w:suff w:val="tab"/>
        <w:lvlText w:val="%1."/>
        <w:lvlJc w:val="left"/>
        <w:pPr>
          <w:tabs>
            <w:tab w:val="left" w:pos="284"/>
            <w:tab w:val="num" w:pos="540"/>
            <w:tab w:val="left" w:pos="709"/>
          </w:tabs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540"/>
            <w:tab w:val="left" w:pos="709"/>
            <w:tab w:val="num" w:pos="1440"/>
          </w:tabs>
          <w:ind w:left="162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540"/>
            <w:tab w:val="left" w:pos="709"/>
            <w:tab w:val="num" w:pos="2160"/>
          </w:tabs>
          <w:ind w:left="234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540"/>
            <w:tab w:val="left" w:pos="709"/>
            <w:tab w:val="num" w:pos="2880"/>
          </w:tabs>
          <w:ind w:left="306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540"/>
            <w:tab w:val="left" w:pos="709"/>
            <w:tab w:val="num" w:pos="3600"/>
          </w:tabs>
          <w:ind w:left="378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540"/>
            <w:tab w:val="left" w:pos="709"/>
            <w:tab w:val="num" w:pos="4320"/>
          </w:tabs>
          <w:ind w:left="450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540"/>
            <w:tab w:val="left" w:pos="709"/>
            <w:tab w:val="num" w:pos="5040"/>
          </w:tabs>
          <w:ind w:left="522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540"/>
            <w:tab w:val="left" w:pos="709"/>
            <w:tab w:val="num" w:pos="5760"/>
          </w:tabs>
          <w:ind w:left="5940" w:hanging="5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540"/>
            <w:tab w:val="left" w:pos="709"/>
            <w:tab w:val="num" w:pos="6480"/>
          </w:tabs>
          <w:ind w:left="666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7"/>
  </w:num>
  <w:num w:numId="51">
    <w:abstractNumId w:val="26"/>
  </w:num>
  <w:num w:numId="52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134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34"/>
          </w:tabs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134"/>
          </w:tabs>
          <w:ind w:left="243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34"/>
          </w:tabs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134"/>
          </w:tabs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134"/>
          </w:tabs>
          <w:ind w:left="459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34"/>
          </w:tabs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134"/>
          </w:tabs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134"/>
          </w:tabs>
          <w:ind w:left="675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0"/>
    <w:lvlOverride w:ilvl="0">
      <w:startOverride w:val="15"/>
      <w:lvl w:ilvl="0">
        <w:start w:val="15"/>
        <w:numFmt w:val="upperRoman"/>
        <w:suff w:val="tab"/>
        <w:lvlText w:val="%1."/>
        <w:lvlJc w:val="left"/>
        <w:pPr>
          <w:ind w:left="567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87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07" w:hanging="2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27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47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67" w:hanging="2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87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07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27" w:hanging="2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29"/>
  </w:num>
  <w:num w:numId="55">
    <w:abstractNumId w:val="28"/>
  </w:num>
  <w:num w:numId="56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3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0"/>
    <w:lvlOverride w:ilvl="0">
      <w:startOverride w:val="16"/>
      <w:lvl w:ilvl="0">
        <w:start w:val="16"/>
        <w:numFmt w:val="upperRoman"/>
        <w:suff w:val="tab"/>
        <w:lvlText w:val="%1."/>
        <w:lvlJc w:val="left"/>
        <w:pPr>
          <w:tabs>
            <w:tab w:val="left" w:pos="900"/>
          </w:tabs>
          <w:ind w:left="56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00"/>
          </w:tabs>
          <w:ind w:left="1287" w:hanging="2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900"/>
          </w:tabs>
          <w:ind w:left="198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0"/>
          </w:tabs>
          <w:ind w:left="2727" w:hanging="2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00"/>
          </w:tabs>
          <w:ind w:left="3447" w:hanging="2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900"/>
          </w:tabs>
          <w:ind w:left="414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0"/>
          </w:tabs>
          <w:ind w:left="4887" w:hanging="2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00"/>
          </w:tabs>
          <w:ind w:left="5607" w:hanging="20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900"/>
          </w:tabs>
          <w:ind w:left="630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31"/>
  </w:num>
  <w:num w:numId="59">
    <w:abstractNumId w:val="30"/>
  </w:num>
  <w:num w:numId="60">
    <w:abstractNumId w:val="33"/>
  </w:num>
  <w:num w:numId="61">
    <w:abstractNumId w:val="32"/>
  </w:num>
  <w:num w:numId="62">
    <w:abstractNumId w:val="0"/>
    <w:lvlOverride w:ilvl="0">
      <w:startOverride w:val="17"/>
      <w:lvl w:ilvl="0">
        <w:start w:val="17"/>
        <w:numFmt w:val="upperRoman"/>
        <w:suff w:val="tab"/>
        <w:lvlText w:val="%1."/>
        <w:lvlJc w:val="left"/>
        <w:pPr>
          <w:tabs>
            <w:tab w:val="left" w:pos="284"/>
            <w:tab w:val="left" w:pos="405"/>
            <w:tab w:val="left" w:pos="540"/>
          </w:tabs>
          <w:ind w:left="709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284"/>
            <w:tab w:val="left" w:pos="405"/>
            <w:tab w:val="left" w:pos="540"/>
          </w:tabs>
          <w:ind w:left="1407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405"/>
            <w:tab w:val="left" w:pos="540"/>
          </w:tabs>
          <w:ind w:left="2149" w:hanging="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405"/>
            <w:tab w:val="left" w:pos="540"/>
          </w:tabs>
          <w:ind w:left="2847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405"/>
            <w:tab w:val="left" w:pos="540"/>
          </w:tabs>
          <w:ind w:left="3567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405"/>
            <w:tab w:val="left" w:pos="540"/>
          </w:tabs>
          <w:ind w:left="4309" w:hanging="7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405"/>
            <w:tab w:val="left" w:pos="540"/>
          </w:tabs>
          <w:ind w:left="5007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405"/>
            <w:tab w:val="left" w:pos="540"/>
          </w:tabs>
          <w:ind w:left="5727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405"/>
            <w:tab w:val="left" w:pos="540"/>
          </w:tabs>
          <w:ind w:left="6469" w:hanging="6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35"/>
  </w:num>
  <w:num w:numId="64">
    <w:abstractNumId w:val="34"/>
  </w:num>
  <w:num w:numId="65">
    <w:abstractNumId w:val="0"/>
    <w:lvlOverride w:ilvl="0">
      <w:startOverride w:val="18"/>
      <w:lvl w:ilvl="0">
        <w:start w:val="18"/>
        <w:numFmt w:val="upperRoman"/>
        <w:suff w:val="tab"/>
        <w:lvlText w:val="%1."/>
        <w:lvlJc w:val="left"/>
        <w:pPr>
          <w:ind w:left="72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7"/>
  </w:num>
  <w:num w:numId="67">
    <w:abstractNumId w:val="36"/>
  </w:num>
  <w:num w:numId="68">
    <w:abstractNumId w:val="39"/>
  </w:num>
  <w:num w:numId="69">
    <w:abstractNumId w:val="38"/>
  </w:num>
  <w:num w:numId="70">
    <w:abstractNumId w:val="36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tabs>
            <w:tab w:val="left" w:pos="709"/>
          </w:tabs>
          <w:ind w:left="993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</w:tabs>
          <w:ind w:left="1713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</w:tabs>
          <w:ind w:left="2433" w:hanging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</w:tabs>
          <w:ind w:left="3153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</w:tabs>
          <w:ind w:left="3873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</w:tabs>
          <w:ind w:left="4593" w:hanging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</w:tabs>
          <w:ind w:left="5313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</w:tabs>
          <w:ind w:left="6033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</w:tabs>
          <w:ind w:left="6753" w:hanging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41"/>
  </w:num>
  <w:num w:numId="72">
    <w:abstractNumId w:val="40"/>
  </w:num>
  <w:num w:numId="73">
    <w:abstractNumId w:val="42"/>
  </w:num>
  <w:num w:numId="74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27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)"/>
        <w:lvlJc w:val="left"/>
        <w:pPr>
          <w:tabs>
            <w:tab w:val="left" w:pos="422"/>
          </w:tabs>
          <w:ind w:left="328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422"/>
            <w:tab w:val="num" w:pos="1095"/>
          </w:tabs>
          <w:ind w:left="1164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2"/>
            <w:tab w:val="num" w:pos="1862"/>
          </w:tabs>
          <w:ind w:left="193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2"/>
            <w:tab w:val="num" w:pos="2582"/>
          </w:tabs>
          <w:ind w:left="265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2"/>
            <w:tab w:val="num" w:pos="3302"/>
          </w:tabs>
          <w:ind w:left="3371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26" w:right="0" w:hanging="426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">
    <w:name w:val="Zaimportowany styl 2"/>
    <w:pPr>
      <w:numPr>
        <w:numId w:val="5"/>
      </w:numPr>
    </w:p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numbering" w:styleId="Zaimportowany styl 7">
    <w:name w:val="Zaimportowany styl 7"/>
    <w:pPr>
      <w:numPr>
        <w:numId w:val="9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8">
    <w:name w:val="Zaimportowany styl 8"/>
    <w:pPr>
      <w:numPr>
        <w:numId w:val="14"/>
      </w:numPr>
    </w:pPr>
  </w:style>
  <w:style w:type="numbering" w:styleId="Zaimportowany styl 13">
    <w:name w:val="Zaimportowany styl 13"/>
    <w:pPr>
      <w:numPr>
        <w:numId w:val="17"/>
      </w:numPr>
    </w:pPr>
  </w:style>
  <w:style w:type="numbering" w:styleId="Zaimportowany styl 15">
    <w:name w:val="Zaimportowany styl 15"/>
    <w:pPr>
      <w:numPr>
        <w:numId w:val="21"/>
      </w:numPr>
    </w:pPr>
  </w:style>
  <w:style w:type="numbering" w:styleId="Zaimportowany styl 16">
    <w:name w:val="Zaimportowany styl 16"/>
    <w:pPr>
      <w:numPr>
        <w:numId w:val="23"/>
      </w:numPr>
    </w:pPr>
  </w:style>
  <w:style w:type="paragraph" w:styleId="Tekst podstawowy wcięty 21">
    <w:name w:val="Tekst podstawowy wcięty 21"/>
    <w:next w:val="Tekst podstawowy wcięty 21"/>
    <w:pPr>
      <w:keepNext w:val="0"/>
      <w:keepLines w:val="0"/>
      <w:pageBreakBefore w:val="0"/>
      <w:widowControl w:val="1"/>
      <w:shd w:val="clear" w:color="auto" w:fill="auto"/>
      <w:tabs>
        <w:tab w:val="right" w:pos="284"/>
        <w:tab w:val="left" w:pos="408"/>
      </w:tabs>
      <w:suppressAutoHyphens w:val="1"/>
      <w:bidi w:val="0"/>
      <w:spacing w:before="0" w:after="0" w:line="240" w:lineRule="auto"/>
      <w:ind w:left="408" w:right="0" w:hanging="408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17">
    <w:name w:val="Zaimportowany styl 17"/>
    <w:pPr>
      <w:numPr>
        <w:numId w:val="29"/>
      </w:numPr>
    </w:pPr>
  </w:style>
  <w:style w:type="numbering" w:styleId="Zaimportowany styl 18">
    <w:name w:val="Zaimportowany styl 18"/>
    <w:pPr>
      <w:numPr>
        <w:numId w:val="31"/>
      </w:numPr>
    </w:pPr>
  </w:style>
  <w:style w:type="numbering" w:styleId="Zaimportowany styl 19">
    <w:name w:val="Zaimportowany styl 19"/>
    <w:pPr>
      <w:numPr>
        <w:numId w:val="33"/>
      </w:numPr>
    </w:pPr>
  </w:style>
  <w:style w:type="numbering" w:styleId="Zaimportowany styl 20">
    <w:name w:val="Zaimportowany styl 20"/>
    <w:pPr>
      <w:numPr>
        <w:numId w:val="38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ff"/>
      <w:u w:val="single" w:color="0000ff"/>
      <w:lang w:val="en-US"/>
    </w:rPr>
  </w:style>
  <w:style w:type="character" w:styleId="Hyperlink.1">
    <w:name w:val="Hyperlink.1"/>
    <w:basedOn w:val="Brak"/>
    <w:next w:val="Hyperlink.1"/>
    <w:rPr>
      <w:color w:val="0000ff"/>
      <w:u w:val="single" w:color="0000ff"/>
    </w:rPr>
  </w:style>
  <w:style w:type="numbering" w:styleId="Zaimportowany styl 21">
    <w:name w:val="Zaimportowany styl 21"/>
    <w:pPr>
      <w:numPr>
        <w:numId w:val="43"/>
      </w:numPr>
    </w:pPr>
  </w:style>
  <w:style w:type="numbering" w:styleId="Zaimportowany styl 22">
    <w:name w:val="Zaimportowany styl 22"/>
    <w:pPr>
      <w:numPr>
        <w:numId w:val="47"/>
      </w:numPr>
    </w:pPr>
  </w:style>
  <w:style w:type="numbering" w:styleId="Zaimportowany styl 23">
    <w:name w:val="Zaimportowany styl 23"/>
    <w:pPr>
      <w:numPr>
        <w:numId w:val="50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4">
    <w:name w:val="Zaimportowany styl 24"/>
    <w:pPr>
      <w:numPr>
        <w:numId w:val="54"/>
      </w:numPr>
    </w:pPr>
  </w:style>
  <w:style w:type="paragraph" w:styleId="tekst">
    <w:name w:val="tekst"/>
    <w:next w:val="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5">
    <w:name w:val="Zaimportowany styl 25"/>
    <w:pPr>
      <w:numPr>
        <w:numId w:val="58"/>
      </w:numPr>
    </w:pPr>
  </w:style>
  <w:style w:type="numbering" w:styleId="Zaimportowany styl 26">
    <w:name w:val="Zaimportowany styl 26"/>
    <w:pPr>
      <w:numPr>
        <w:numId w:val="60"/>
      </w:numPr>
    </w:pPr>
  </w:style>
  <w:style w:type="numbering" w:styleId="Zaimportowany styl 28">
    <w:name w:val="Zaimportowany styl 28"/>
    <w:pPr>
      <w:numPr>
        <w:numId w:val="63"/>
      </w:numPr>
    </w:pPr>
  </w:style>
  <w:style w:type="numbering" w:styleId="Zaimportowany styl 29">
    <w:name w:val="Zaimportowany styl 29"/>
    <w:pPr>
      <w:numPr>
        <w:numId w:val="66"/>
      </w:numPr>
    </w:pPr>
  </w:style>
  <w:style w:type="paragraph" w:styleId="annotation text">
    <w:name w:val="annotation text"/>
    <w:next w:val="annotation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Zaimportowany styl 30">
    <w:name w:val="Zaimportowany styl 30"/>
    <w:pPr>
      <w:numPr>
        <w:numId w:val="68"/>
      </w:numPr>
    </w:pPr>
  </w:style>
  <w:style w:type="numbering" w:styleId="Zaimportowany styl 36">
    <w:name w:val="Zaimportowany styl 36"/>
    <w:pPr>
      <w:numPr>
        <w:numId w:val="71"/>
      </w:numPr>
    </w:pPr>
  </w:style>
  <w:style w:type="paragraph" w:styleId="Tekst podstawowy wcięty1">
    <w:name w:val="Tekst podstawowy wcięty1"/>
    <w:next w:val="Tekst podstawowy wcięt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08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yt">
    <w:name w:val="tyt"/>
    <w:next w:val="ty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